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F3A2" w14:textId="77777777" w:rsidR="00DD5F84" w:rsidRDefault="00DD5F84" w:rsidP="00DD5F84">
      <w:pPr>
        <w:rPr>
          <w:rFonts w:ascii="Times New Roman" w:hAnsi="Times New Roman" w:cs="Times New Roman"/>
          <w:b/>
          <w:sz w:val="32"/>
        </w:rPr>
      </w:pPr>
      <w:r w:rsidRPr="007747D0">
        <w:rPr>
          <w:rFonts w:ascii="Times New Roman" w:hAnsi="Times New Roman" w:cs="Times New Roman"/>
          <w:b/>
          <w:sz w:val="32"/>
        </w:rPr>
        <w:t>Station Accumulation/Drift Survey</w:t>
      </w:r>
    </w:p>
    <w:p w14:paraId="54148609" w14:textId="77777777" w:rsidR="00DD5F84" w:rsidRPr="00C45730" w:rsidRDefault="00DD5F84" w:rsidP="00DD5F84">
      <w:pPr>
        <w:rPr>
          <w:rFonts w:ascii="Times New Roman" w:hAnsi="Times New Roman" w:cs="Times New Roman"/>
          <w:sz w:val="24"/>
          <w:szCs w:val="24"/>
        </w:rPr>
      </w:pPr>
      <w:r w:rsidRPr="00C45730">
        <w:rPr>
          <w:rFonts w:ascii="Times New Roman" w:hAnsi="Times New Roman" w:cs="Times New Roman"/>
          <w:b/>
          <w:i/>
          <w:sz w:val="24"/>
          <w:szCs w:val="24"/>
        </w:rPr>
        <w:t xml:space="preserve">Primary Contact: </w:t>
      </w:r>
      <w:r w:rsidRPr="00C45730">
        <w:rPr>
          <w:rFonts w:ascii="Times New Roman" w:hAnsi="Times New Roman" w:cs="Times New Roman"/>
          <w:sz w:val="24"/>
          <w:szCs w:val="24"/>
        </w:rPr>
        <w:t xml:space="preserve">Matt </w:t>
      </w:r>
      <w:proofErr w:type="spellStart"/>
      <w:r w:rsidRPr="00C45730">
        <w:rPr>
          <w:rFonts w:ascii="Times New Roman" w:hAnsi="Times New Roman" w:cs="Times New Roman"/>
          <w:sz w:val="24"/>
          <w:szCs w:val="24"/>
        </w:rPr>
        <w:t>Okraszewski</w:t>
      </w:r>
      <w:proofErr w:type="spellEnd"/>
      <w:r w:rsidRPr="00C45730">
        <w:rPr>
          <w:rFonts w:ascii="Times New Roman" w:hAnsi="Times New Roman" w:cs="Times New Roman"/>
          <w:sz w:val="24"/>
          <w:szCs w:val="24"/>
        </w:rPr>
        <w:t>, 303 984 1450 x227, matthew@polarfield.com</w:t>
      </w:r>
    </w:p>
    <w:p w14:paraId="1563616A" w14:textId="77777777" w:rsidR="00B13D5E" w:rsidRDefault="00DD5F84" w:rsidP="00B13D5E">
      <w:pPr>
        <w:spacing w:after="0"/>
        <w:rPr>
          <w:rFonts w:ascii="Times New Roman" w:hAnsi="Times New Roman" w:cs="Times New Roman"/>
          <w:sz w:val="24"/>
          <w:szCs w:val="24"/>
        </w:rPr>
      </w:pPr>
      <w:r w:rsidRPr="00C45730">
        <w:rPr>
          <w:rFonts w:ascii="Times New Roman" w:hAnsi="Times New Roman" w:cs="Times New Roman"/>
          <w:b/>
          <w:i/>
          <w:sz w:val="24"/>
          <w:szCs w:val="24"/>
        </w:rPr>
        <w:t>Secondary Contact</w:t>
      </w:r>
      <w:r>
        <w:rPr>
          <w:rFonts w:ascii="Times New Roman" w:hAnsi="Times New Roman" w:cs="Times New Roman"/>
          <w:b/>
          <w:i/>
          <w:sz w:val="24"/>
          <w:szCs w:val="24"/>
        </w:rPr>
        <w:t>s</w:t>
      </w:r>
      <w:r w:rsidRPr="00C45730">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sz w:val="24"/>
          <w:szCs w:val="24"/>
        </w:rPr>
        <w:t xml:space="preserve">Jason </w:t>
      </w:r>
      <w:proofErr w:type="spellStart"/>
      <w:r>
        <w:rPr>
          <w:rFonts w:ascii="Times New Roman" w:hAnsi="Times New Roman" w:cs="Times New Roman"/>
          <w:sz w:val="24"/>
          <w:szCs w:val="24"/>
        </w:rPr>
        <w:t>Weale</w:t>
      </w:r>
      <w:proofErr w:type="spellEnd"/>
      <w:r>
        <w:rPr>
          <w:rFonts w:ascii="Times New Roman" w:hAnsi="Times New Roman" w:cs="Times New Roman"/>
          <w:sz w:val="24"/>
          <w:szCs w:val="24"/>
        </w:rPr>
        <w:t xml:space="preserve">, </w:t>
      </w:r>
      <w:hyperlink r:id="rId7" w:history="1">
        <w:r>
          <w:rPr>
            <w:rStyle w:val="Hyperlink"/>
          </w:rPr>
          <w:t>jason.weale@erdc.dren.mil</w:t>
        </w:r>
      </w:hyperlink>
    </w:p>
    <w:p w14:paraId="3582C0A7" w14:textId="6CD147FF" w:rsidR="00B13D5E" w:rsidRDefault="00B13D5E" w:rsidP="00B13D5E">
      <w:pPr>
        <w:spacing w:after="0"/>
        <w:ind w:left="2160"/>
        <w:rPr>
          <w:rFonts w:ascii="Times New Roman" w:hAnsi="Times New Roman" w:cs="Times New Roman"/>
          <w:sz w:val="24"/>
          <w:szCs w:val="24"/>
        </w:rPr>
      </w:pPr>
      <w:r w:rsidRPr="00B13D5E">
        <w:rPr>
          <w:rFonts w:ascii="Times New Roman" w:eastAsia="Times New Roman" w:hAnsi="Times New Roman" w:cs="Times New Roman"/>
          <w:sz w:val="24"/>
          <w:szCs w:val="24"/>
        </w:rPr>
        <w:t>Liu, Julia</w:t>
      </w:r>
      <w:r>
        <w:rPr>
          <w:rFonts w:ascii="Times New Roman" w:eastAsia="Times New Roman" w:hAnsi="Times New Roman" w:cs="Times New Roman"/>
          <w:sz w:val="24"/>
          <w:szCs w:val="24"/>
        </w:rPr>
        <w:t xml:space="preserve">, </w:t>
      </w:r>
      <w:r w:rsidRPr="00B13D5E">
        <w:rPr>
          <w:rFonts w:ascii="Times New Roman" w:eastAsia="Times New Roman" w:hAnsi="Times New Roman" w:cs="Times New Roman"/>
          <w:sz w:val="24"/>
          <w:szCs w:val="24"/>
        </w:rPr>
        <w:t>Julia.Liu@erdc.dren.mil</w:t>
      </w:r>
    </w:p>
    <w:p w14:paraId="6D499390" w14:textId="15B1C4F1" w:rsidR="00B13D5E" w:rsidRDefault="00B13D5E" w:rsidP="00B13D5E">
      <w:pPr>
        <w:spacing w:after="0"/>
        <w:ind w:left="2160"/>
        <w:rPr>
          <w:rFonts w:ascii="Times New Roman" w:hAnsi="Times New Roman" w:cs="Times New Roman"/>
          <w:sz w:val="24"/>
          <w:szCs w:val="24"/>
        </w:rPr>
      </w:pPr>
      <w:proofErr w:type="spellStart"/>
      <w:r w:rsidRPr="00B13D5E">
        <w:rPr>
          <w:rFonts w:ascii="Times New Roman" w:eastAsia="Times New Roman" w:hAnsi="Times New Roman" w:cs="Times New Roman"/>
          <w:sz w:val="24"/>
          <w:szCs w:val="24"/>
        </w:rPr>
        <w:t>Deeb</w:t>
      </w:r>
      <w:proofErr w:type="spellEnd"/>
      <w:r w:rsidRPr="00B13D5E">
        <w:rPr>
          <w:rFonts w:ascii="Times New Roman" w:eastAsia="Times New Roman" w:hAnsi="Times New Roman" w:cs="Times New Roman"/>
          <w:sz w:val="24"/>
          <w:szCs w:val="24"/>
        </w:rPr>
        <w:t>, Elias</w:t>
      </w:r>
      <w:r>
        <w:rPr>
          <w:rFonts w:ascii="Times New Roman" w:eastAsia="Times New Roman" w:hAnsi="Times New Roman" w:cs="Times New Roman"/>
          <w:sz w:val="24"/>
          <w:szCs w:val="24"/>
        </w:rPr>
        <w:t xml:space="preserve">, </w:t>
      </w:r>
      <w:hyperlink r:id="rId8" w:history="1">
        <w:r w:rsidRPr="00B13D5E">
          <w:rPr>
            <w:rStyle w:val="Hyperlink"/>
            <w:rFonts w:ascii="Times New Roman" w:eastAsia="Times New Roman" w:hAnsi="Times New Roman" w:cs="Times New Roman"/>
            <w:sz w:val="24"/>
            <w:szCs w:val="24"/>
          </w:rPr>
          <w:t>Elias.J.Deeb@erdc.dren.mil</w:t>
        </w:r>
      </w:hyperlink>
    </w:p>
    <w:p w14:paraId="4400FCF1" w14:textId="3BB23F40" w:rsidR="00B13D5E" w:rsidRPr="00B13D5E" w:rsidRDefault="00B13D5E" w:rsidP="00B13D5E">
      <w:pPr>
        <w:spacing w:after="0"/>
        <w:ind w:left="2160"/>
        <w:rPr>
          <w:rFonts w:ascii="Times New Roman" w:hAnsi="Times New Roman" w:cs="Times New Roman"/>
          <w:sz w:val="24"/>
          <w:szCs w:val="24"/>
        </w:rPr>
      </w:pPr>
      <w:proofErr w:type="spellStart"/>
      <w:r w:rsidRPr="00B13D5E">
        <w:rPr>
          <w:rFonts w:ascii="Times New Roman" w:eastAsia="Times New Roman" w:hAnsi="Times New Roman" w:cs="Times New Roman"/>
          <w:sz w:val="24"/>
          <w:szCs w:val="24"/>
        </w:rPr>
        <w:t>Deeb</w:t>
      </w:r>
      <w:proofErr w:type="spellEnd"/>
      <w:r w:rsidRPr="00B13D5E">
        <w:rPr>
          <w:rFonts w:ascii="Times New Roman" w:eastAsia="Times New Roman" w:hAnsi="Times New Roman" w:cs="Times New Roman"/>
          <w:sz w:val="24"/>
          <w:szCs w:val="24"/>
        </w:rPr>
        <w:t>, Elias</w:t>
      </w:r>
      <w:r>
        <w:rPr>
          <w:rFonts w:ascii="Times New Roman" w:eastAsia="Times New Roman" w:hAnsi="Times New Roman" w:cs="Times New Roman"/>
          <w:sz w:val="24"/>
          <w:szCs w:val="24"/>
        </w:rPr>
        <w:t>,</w:t>
      </w:r>
      <w:r w:rsidRPr="00B13D5E">
        <w:rPr>
          <w:rFonts w:ascii="Times New Roman" w:eastAsia="Times New Roman" w:hAnsi="Times New Roman" w:cs="Times New Roman"/>
          <w:sz w:val="24"/>
          <w:szCs w:val="24"/>
        </w:rPr>
        <w:t xml:space="preserve"> Elias.J.Deeb@usace.army.mil</w:t>
      </w:r>
    </w:p>
    <w:p w14:paraId="66336C2D" w14:textId="77777777" w:rsidR="00DD5F84" w:rsidRDefault="00DD5F84" w:rsidP="00DD5F84">
      <w:pPr>
        <w:rPr>
          <w:rFonts w:ascii="Times New Roman" w:hAnsi="Times New Roman" w:cs="Times New Roman"/>
          <w:sz w:val="24"/>
          <w:szCs w:val="24"/>
        </w:rPr>
      </w:pPr>
    </w:p>
    <w:p w14:paraId="4139F398" w14:textId="45A60E10" w:rsidR="00B13D5E" w:rsidRPr="00C45730" w:rsidRDefault="00DD5F84" w:rsidP="00DD5F84">
      <w:pPr>
        <w:rPr>
          <w:rFonts w:ascii="Times New Roman" w:hAnsi="Times New Roman" w:cs="Times New Roman"/>
          <w:sz w:val="24"/>
          <w:szCs w:val="24"/>
        </w:rPr>
      </w:pPr>
      <w:r>
        <w:rPr>
          <w:rFonts w:ascii="Times New Roman" w:hAnsi="Times New Roman" w:cs="Times New Roman"/>
          <w:sz w:val="24"/>
          <w:szCs w:val="24"/>
        </w:rPr>
        <w:t>Prepared by CRR</w:t>
      </w:r>
      <w:r w:rsidRPr="00C45730">
        <w:rPr>
          <w:rFonts w:ascii="Times New Roman" w:hAnsi="Times New Roman" w:cs="Times New Roman"/>
          <w:sz w:val="24"/>
          <w:szCs w:val="24"/>
        </w:rPr>
        <w:t>EL, edited by Summit Science Techs</w:t>
      </w:r>
      <w:r>
        <w:rPr>
          <w:rFonts w:ascii="Times New Roman" w:hAnsi="Times New Roman" w:cs="Times New Roman"/>
          <w:sz w:val="24"/>
          <w:szCs w:val="24"/>
        </w:rPr>
        <w:t xml:space="preserve"> April 2017</w:t>
      </w:r>
      <w:r w:rsidR="00B13D5E">
        <w:rPr>
          <w:rFonts w:ascii="Times New Roman" w:hAnsi="Times New Roman" w:cs="Times New Roman"/>
          <w:sz w:val="24"/>
          <w:szCs w:val="24"/>
        </w:rPr>
        <w:br/>
      </w:r>
      <w:r w:rsidR="00B13D5E">
        <w:rPr>
          <w:rFonts w:ascii="Times New Roman" w:hAnsi="Times New Roman" w:cs="Times New Roman"/>
          <w:sz w:val="24"/>
          <w:szCs w:val="24"/>
        </w:rPr>
        <w:tab/>
      </w:r>
      <w:r w:rsidR="00B13D5E">
        <w:rPr>
          <w:rFonts w:ascii="Times New Roman" w:hAnsi="Times New Roman" w:cs="Times New Roman"/>
          <w:sz w:val="24"/>
          <w:szCs w:val="24"/>
        </w:rPr>
        <w:tab/>
      </w:r>
      <w:r w:rsidR="00B13D5E">
        <w:rPr>
          <w:rFonts w:ascii="Times New Roman" w:hAnsi="Times New Roman" w:cs="Times New Roman"/>
          <w:sz w:val="24"/>
          <w:szCs w:val="24"/>
        </w:rPr>
        <w:tab/>
        <w:t>Contacts</w:t>
      </w:r>
      <w:bookmarkStart w:id="0" w:name="_GoBack"/>
      <w:bookmarkEnd w:id="0"/>
      <w:r w:rsidR="00B13D5E">
        <w:rPr>
          <w:rFonts w:ascii="Times New Roman" w:hAnsi="Times New Roman" w:cs="Times New Roman"/>
          <w:sz w:val="24"/>
          <w:szCs w:val="24"/>
        </w:rPr>
        <w:t xml:space="preserve"> updated Jan 2019</w:t>
      </w:r>
    </w:p>
    <w:p w14:paraId="257BC8FA" w14:textId="77777777" w:rsidR="00DD5F84" w:rsidRPr="00AE593A" w:rsidRDefault="00DD5F84" w:rsidP="00AE593A">
      <w:pPr>
        <w:ind w:left="2160" w:hanging="2160"/>
        <w:rPr>
          <w:rFonts w:ascii="Times New Roman" w:hAnsi="Times New Roman" w:cs="Times New Roman"/>
          <w:sz w:val="24"/>
          <w:szCs w:val="24"/>
        </w:rPr>
      </w:pPr>
      <w:r>
        <w:rPr>
          <w:rFonts w:ascii="Times New Roman" w:hAnsi="Times New Roman" w:cs="Times New Roman"/>
          <w:sz w:val="24"/>
          <w:szCs w:val="24"/>
          <w:u w:val="single"/>
        </w:rPr>
        <w:t>How Often:</w:t>
      </w:r>
      <w:r w:rsidRPr="00514CE9">
        <w:rPr>
          <w:rFonts w:ascii="Times New Roman" w:hAnsi="Times New Roman" w:cs="Times New Roman"/>
          <w:sz w:val="24"/>
          <w:szCs w:val="24"/>
        </w:rPr>
        <w:tab/>
        <w:t>Twice a year</w:t>
      </w:r>
      <w:r w:rsidR="00AE593A">
        <w:rPr>
          <w:rFonts w:ascii="Times New Roman" w:hAnsi="Times New Roman" w:cs="Times New Roman"/>
          <w:sz w:val="24"/>
          <w:szCs w:val="24"/>
        </w:rPr>
        <w:t xml:space="preserve">: </w:t>
      </w:r>
      <w:r w:rsidR="00AE593A">
        <w:rPr>
          <w:rFonts w:ascii="Times New Roman" w:hAnsi="Times New Roman" w:cs="Times New Roman"/>
          <w:sz w:val="24"/>
          <w:szCs w:val="24"/>
        </w:rPr>
        <w:br/>
        <w:t xml:space="preserve">-- </w:t>
      </w:r>
      <w:r>
        <w:rPr>
          <w:rFonts w:ascii="Times New Roman" w:hAnsi="Times New Roman" w:cs="Times New Roman"/>
          <w:sz w:val="24"/>
          <w:szCs w:val="24"/>
        </w:rPr>
        <w:t>S</w:t>
      </w:r>
      <w:r w:rsidRPr="00514CE9">
        <w:rPr>
          <w:rFonts w:ascii="Times New Roman" w:hAnsi="Times New Roman" w:cs="Times New Roman"/>
          <w:sz w:val="24"/>
          <w:szCs w:val="24"/>
        </w:rPr>
        <w:t xml:space="preserve">pring </w:t>
      </w:r>
      <w:r>
        <w:rPr>
          <w:rFonts w:ascii="Times New Roman" w:hAnsi="Times New Roman" w:cs="Times New Roman"/>
          <w:sz w:val="24"/>
          <w:szCs w:val="24"/>
        </w:rPr>
        <w:t xml:space="preserve">(mid-February or early March) </w:t>
      </w:r>
      <w:r w:rsidRPr="00514CE9">
        <w:rPr>
          <w:rFonts w:ascii="Times New Roman" w:hAnsi="Times New Roman" w:cs="Times New Roman"/>
          <w:sz w:val="24"/>
          <w:szCs w:val="24"/>
        </w:rPr>
        <w:t xml:space="preserve">before </w:t>
      </w:r>
      <w:r w:rsidR="00AE593A">
        <w:rPr>
          <w:rFonts w:ascii="Times New Roman" w:hAnsi="Times New Roman" w:cs="Times New Roman"/>
          <w:sz w:val="24"/>
          <w:szCs w:val="24"/>
        </w:rPr>
        <w:t>major snow movement occurs</w:t>
      </w:r>
      <w:r w:rsidR="00AE593A">
        <w:rPr>
          <w:rFonts w:ascii="Times New Roman" w:hAnsi="Times New Roman" w:cs="Times New Roman"/>
          <w:sz w:val="24"/>
          <w:szCs w:val="24"/>
        </w:rPr>
        <w:br/>
        <w:t xml:space="preserve">-- </w:t>
      </w:r>
      <w:r>
        <w:rPr>
          <w:rFonts w:ascii="Times New Roman" w:hAnsi="Times New Roman" w:cs="Times New Roman"/>
          <w:sz w:val="24"/>
          <w:szCs w:val="24"/>
        </w:rPr>
        <w:t>F</w:t>
      </w:r>
      <w:r w:rsidRPr="00514CE9">
        <w:rPr>
          <w:rFonts w:ascii="Times New Roman" w:hAnsi="Times New Roman" w:cs="Times New Roman"/>
          <w:sz w:val="24"/>
          <w:szCs w:val="24"/>
        </w:rPr>
        <w:t xml:space="preserve">all </w:t>
      </w:r>
      <w:r>
        <w:rPr>
          <w:rFonts w:ascii="Times New Roman" w:hAnsi="Times New Roman" w:cs="Times New Roman"/>
          <w:sz w:val="24"/>
          <w:szCs w:val="24"/>
        </w:rPr>
        <w:t xml:space="preserve">(September-early October) </w:t>
      </w:r>
      <w:r w:rsidRPr="00514CE9">
        <w:rPr>
          <w:rFonts w:ascii="Times New Roman" w:hAnsi="Times New Roman" w:cs="Times New Roman"/>
          <w:sz w:val="24"/>
          <w:szCs w:val="24"/>
        </w:rPr>
        <w:t xml:space="preserve">after all major drifts have been pushed out and berms have been built, but before major winter storms start drifting station in. </w:t>
      </w:r>
    </w:p>
    <w:p w14:paraId="18D9F717" w14:textId="77777777" w:rsidR="00DD5F84" w:rsidRPr="00C45730" w:rsidRDefault="00DD5F84" w:rsidP="00DD5F84">
      <w:pPr>
        <w:ind w:left="2160" w:hanging="2160"/>
        <w:rPr>
          <w:rFonts w:ascii="Times New Roman" w:hAnsi="Times New Roman"/>
          <w:sz w:val="24"/>
          <w:szCs w:val="24"/>
        </w:rPr>
      </w:pPr>
      <w:r w:rsidRPr="00C45730">
        <w:rPr>
          <w:rFonts w:ascii="Times New Roman" w:hAnsi="Times New Roman" w:cs="Times New Roman"/>
          <w:sz w:val="24"/>
          <w:szCs w:val="24"/>
          <w:u w:val="single"/>
        </w:rPr>
        <w:t>Introduction</w:t>
      </w:r>
      <w:r w:rsidRPr="00C45730">
        <w:rPr>
          <w:rFonts w:ascii="Times New Roman" w:hAnsi="Times New Roman" w:cs="Times New Roman"/>
          <w:sz w:val="24"/>
          <w:szCs w:val="24"/>
        </w:rPr>
        <w:t>:</w:t>
      </w:r>
      <w:r w:rsidRPr="00C45730">
        <w:rPr>
          <w:rFonts w:ascii="Times New Roman" w:hAnsi="Times New Roman"/>
          <w:sz w:val="24"/>
          <w:szCs w:val="24"/>
        </w:rPr>
        <w:t xml:space="preserve"> </w:t>
      </w:r>
      <w:r>
        <w:rPr>
          <w:rFonts w:ascii="Times New Roman" w:hAnsi="Times New Roman"/>
          <w:sz w:val="24"/>
          <w:szCs w:val="24"/>
        </w:rPr>
        <w:tab/>
      </w:r>
      <w:r w:rsidRPr="00C45730">
        <w:rPr>
          <w:rFonts w:ascii="Times New Roman" w:hAnsi="Times New Roman"/>
          <w:sz w:val="24"/>
          <w:szCs w:val="24"/>
        </w:rPr>
        <w:t>Science techs at Summit Station have conducted GPS-based surface-elevation surveys bi-annually in the vicinity of the main buildings since 2007.  CRREL personnel have compiled the data and generated maps showing snowdrift patterns.  The actual survey patterns have varied, so questions ar</w:t>
      </w:r>
      <w:r>
        <w:rPr>
          <w:rFonts w:ascii="Times New Roman" w:hAnsi="Times New Roman"/>
          <w:sz w:val="24"/>
          <w:szCs w:val="24"/>
        </w:rPr>
        <w:t>o</w:t>
      </w:r>
      <w:r w:rsidRPr="00C45730">
        <w:rPr>
          <w:rFonts w:ascii="Times New Roman" w:hAnsi="Times New Roman"/>
          <w:sz w:val="24"/>
          <w:szCs w:val="24"/>
        </w:rPr>
        <w:t xml:space="preserve">se regarding the most appropriate pattern to use.  </w:t>
      </w:r>
    </w:p>
    <w:p w14:paraId="7CE8DFC7" w14:textId="77777777" w:rsidR="00DD5F84" w:rsidRPr="00C45730" w:rsidRDefault="00DD5F84" w:rsidP="00DD5F84">
      <w:pPr>
        <w:rPr>
          <w:rFonts w:ascii="Times New Roman" w:hAnsi="Times New Roman"/>
          <w:sz w:val="24"/>
          <w:szCs w:val="24"/>
          <w:u w:val="single"/>
        </w:rPr>
      </w:pPr>
      <w:r w:rsidRPr="00C45730">
        <w:rPr>
          <w:rFonts w:ascii="Times New Roman" w:hAnsi="Times New Roman"/>
          <w:sz w:val="24"/>
          <w:szCs w:val="24"/>
          <w:u w:val="single"/>
        </w:rPr>
        <w:t>Survey Objectives</w:t>
      </w:r>
    </w:p>
    <w:p w14:paraId="0CDDDEDD" w14:textId="77777777" w:rsidR="00DD5F84" w:rsidRPr="00C45730" w:rsidRDefault="00DD5F84" w:rsidP="00DD5F84">
      <w:pPr>
        <w:pStyle w:val="ListParagraph"/>
        <w:numPr>
          <w:ilvl w:val="0"/>
          <w:numId w:val="1"/>
        </w:numPr>
        <w:rPr>
          <w:rFonts w:ascii="Times New Roman" w:hAnsi="Times New Roman"/>
        </w:rPr>
      </w:pPr>
      <w:r w:rsidRPr="00C45730">
        <w:rPr>
          <w:rFonts w:ascii="Times New Roman" w:hAnsi="Times New Roman"/>
        </w:rPr>
        <w:t>Document drift patterns around the main buildings</w:t>
      </w:r>
    </w:p>
    <w:p w14:paraId="36BB8AA5" w14:textId="77777777" w:rsidR="00DD5F84" w:rsidRPr="00C45730" w:rsidRDefault="00DD5F84" w:rsidP="00DD5F84">
      <w:pPr>
        <w:pStyle w:val="ListParagraph"/>
        <w:numPr>
          <w:ilvl w:val="0"/>
          <w:numId w:val="1"/>
        </w:numPr>
        <w:rPr>
          <w:rFonts w:ascii="Times New Roman" w:hAnsi="Times New Roman"/>
        </w:rPr>
      </w:pPr>
      <w:r w:rsidRPr="00C45730">
        <w:rPr>
          <w:rFonts w:ascii="Times New Roman" w:hAnsi="Times New Roman"/>
        </w:rPr>
        <w:t>Estimate annual winter snowdrift accumulation volumes</w:t>
      </w:r>
    </w:p>
    <w:p w14:paraId="53C2A4EC" w14:textId="77777777" w:rsidR="00DD5F84" w:rsidRPr="00C45730" w:rsidRDefault="00DD5F84" w:rsidP="00DD5F84">
      <w:pPr>
        <w:pStyle w:val="ListParagraph"/>
        <w:numPr>
          <w:ilvl w:val="0"/>
          <w:numId w:val="1"/>
        </w:numPr>
        <w:rPr>
          <w:rFonts w:ascii="Times New Roman" w:hAnsi="Times New Roman"/>
        </w:rPr>
      </w:pPr>
      <w:r w:rsidRPr="00C45730">
        <w:rPr>
          <w:rFonts w:ascii="Times New Roman" w:hAnsi="Times New Roman"/>
        </w:rPr>
        <w:t>Provide guidance on preferred locations of buildings to minimize maintenance owing to snowdrifts</w:t>
      </w:r>
    </w:p>
    <w:p w14:paraId="6D3DC86D" w14:textId="77777777" w:rsidR="00DD5F84" w:rsidRPr="00C45730" w:rsidRDefault="00DD5F84" w:rsidP="00DD5F84">
      <w:pPr>
        <w:pStyle w:val="ListParagraph"/>
        <w:numPr>
          <w:ilvl w:val="0"/>
          <w:numId w:val="1"/>
        </w:numPr>
        <w:rPr>
          <w:rFonts w:ascii="Times New Roman" w:hAnsi="Times New Roman"/>
        </w:rPr>
      </w:pPr>
      <w:r w:rsidRPr="00C45730">
        <w:rPr>
          <w:rFonts w:ascii="Times New Roman" w:hAnsi="Times New Roman"/>
        </w:rPr>
        <w:t>Provide guidance on building layout at proposed Isi station to minimize maintenance owing to snowdrifts</w:t>
      </w:r>
    </w:p>
    <w:p w14:paraId="763EDD81" w14:textId="77777777" w:rsidR="00DD5F84" w:rsidRDefault="00DD5F84" w:rsidP="00DD5F84">
      <w:pPr>
        <w:pStyle w:val="ListParagraph"/>
        <w:numPr>
          <w:ilvl w:val="0"/>
          <w:numId w:val="1"/>
        </w:numPr>
        <w:rPr>
          <w:rFonts w:ascii="Times New Roman" w:hAnsi="Times New Roman"/>
        </w:rPr>
      </w:pPr>
      <w:r w:rsidRPr="00C45730">
        <w:rPr>
          <w:rFonts w:ascii="Times New Roman" w:hAnsi="Times New Roman"/>
        </w:rPr>
        <w:t>Acquire datasets to validate snowdrift simulation models for building design and station layout at Summit and Isi</w:t>
      </w:r>
    </w:p>
    <w:p w14:paraId="64C48AE2" w14:textId="77777777" w:rsidR="00DD5F84" w:rsidRDefault="00DD5F84" w:rsidP="00DD5F84">
      <w:pPr>
        <w:tabs>
          <w:tab w:val="right" w:pos="2340"/>
          <w:tab w:val="left" w:pos="2520"/>
        </w:tabs>
        <w:ind w:left="2448" w:hanging="2448"/>
        <w:rPr>
          <w:rFonts w:ascii="Times New Roman" w:hAnsi="Times New Roman" w:cs="Times New Roman"/>
          <w:sz w:val="24"/>
          <w:u w:val="single"/>
        </w:rPr>
      </w:pPr>
    </w:p>
    <w:p w14:paraId="6310E507" w14:textId="77777777" w:rsidR="00DD5F84" w:rsidRPr="004C61FE" w:rsidRDefault="00DD5F84" w:rsidP="00DD5F84">
      <w:pPr>
        <w:tabs>
          <w:tab w:val="right" w:pos="2340"/>
          <w:tab w:val="left" w:pos="2520"/>
        </w:tabs>
        <w:ind w:left="2448" w:hanging="2448"/>
        <w:rPr>
          <w:rFonts w:ascii="Times New Roman" w:hAnsi="Times New Roman" w:cs="Times New Roman"/>
          <w:sz w:val="24"/>
          <w:szCs w:val="24"/>
        </w:rPr>
      </w:pPr>
      <w:r w:rsidRPr="0083503F">
        <w:rPr>
          <w:rFonts w:ascii="Times New Roman" w:hAnsi="Times New Roman" w:cs="Times New Roman"/>
          <w:sz w:val="24"/>
          <w:szCs w:val="24"/>
          <w:u w:val="single"/>
        </w:rPr>
        <w:t>Supplies needed</w:t>
      </w:r>
      <w:r w:rsidRPr="0083503F">
        <w:rPr>
          <w:rFonts w:ascii="Times New Roman" w:hAnsi="Times New Roman" w:cs="Times New Roman"/>
          <w:sz w:val="24"/>
          <w:szCs w:val="24"/>
        </w:rPr>
        <w:t>:</w:t>
      </w:r>
      <w:r w:rsidRPr="0083503F">
        <w:rPr>
          <w:rFonts w:ascii="Times New Roman" w:hAnsi="Times New Roman" w:cs="Times New Roman"/>
          <w:sz w:val="24"/>
          <w:szCs w:val="24"/>
        </w:rPr>
        <w:tab/>
      </w:r>
      <w:r w:rsidRPr="0083503F">
        <w:rPr>
          <w:rFonts w:ascii="Times New Roman" w:hAnsi="Times New Roman" w:cs="Times New Roman"/>
          <w:sz w:val="24"/>
          <w:szCs w:val="24"/>
        </w:rPr>
        <w:tab/>
      </w:r>
    </w:p>
    <w:p w14:paraId="1A2F3116" w14:textId="77777777" w:rsidR="00DD5F84" w:rsidRPr="00514CE9" w:rsidRDefault="00DD5F84" w:rsidP="00DD5F84">
      <w:pPr>
        <w:numPr>
          <w:ilvl w:val="0"/>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 xml:space="preserve">Trimble equipment for the accumulation survey: </w:t>
      </w:r>
    </w:p>
    <w:p w14:paraId="1F7ACFEB" w14:textId="77777777"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Trimble backpack</w:t>
      </w:r>
    </w:p>
    <w:p w14:paraId="45872351" w14:textId="77777777"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12’’ extension pole for antenna</w:t>
      </w:r>
    </w:p>
    <w:p w14:paraId="6C62B610" w14:textId="77777777"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Trimble Zephyr GPS antenna</w:t>
      </w:r>
    </w:p>
    <w:p w14:paraId="21EF6346" w14:textId="77777777"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Interstate battery for receiver</w:t>
      </w:r>
    </w:p>
    <w:p w14:paraId="77C037CA" w14:textId="77777777" w:rsidR="00DD5F84" w:rsidRPr="00514CE9" w:rsidRDefault="00DD5F84" w:rsidP="00DD5F84">
      <w:pPr>
        <w:numPr>
          <w:ilvl w:val="1"/>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Trimble R7 roving receiver</w:t>
      </w:r>
    </w:p>
    <w:p w14:paraId="2429258A" w14:textId="77777777" w:rsidR="00DD5F84" w:rsidRDefault="00DD5F84" w:rsidP="00DD5F84">
      <w:pPr>
        <w:numPr>
          <w:ilvl w:val="0"/>
          <w:numId w:val="3"/>
        </w:numPr>
        <w:tabs>
          <w:tab w:val="left" w:pos="1140"/>
        </w:tabs>
        <w:suppressAutoHyphens/>
        <w:spacing w:after="0" w:line="240" w:lineRule="auto"/>
        <w:rPr>
          <w:rFonts w:ascii="Times New Roman" w:hAnsi="Times New Roman" w:cs="Times New Roman"/>
          <w:sz w:val="24"/>
          <w:szCs w:val="24"/>
        </w:rPr>
      </w:pPr>
      <w:r w:rsidRPr="00514CE9">
        <w:rPr>
          <w:rFonts w:ascii="Times New Roman" w:hAnsi="Times New Roman" w:cs="Times New Roman"/>
          <w:sz w:val="24"/>
          <w:szCs w:val="24"/>
        </w:rPr>
        <w:t>Handheld Garmin GPS to mark survey corners</w:t>
      </w:r>
    </w:p>
    <w:p w14:paraId="5991DB00" w14:textId="77777777" w:rsidR="00DD5F84" w:rsidRPr="006002CD" w:rsidRDefault="00DD5F84" w:rsidP="00DD5F84">
      <w:pPr>
        <w:tabs>
          <w:tab w:val="left" w:pos="114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about the Trimble Equipment, refer to the UNAVCO binder located in the Tech office. </w:t>
      </w:r>
      <w:r w:rsidRPr="006002CD">
        <w:rPr>
          <w:rFonts w:ascii="Times New Roman" w:hAnsi="Times New Roman" w:cs="Times New Roman"/>
          <w:sz w:val="24"/>
          <w:szCs w:val="24"/>
        </w:rPr>
        <w:t xml:space="preserve"> </w:t>
      </w:r>
    </w:p>
    <w:p w14:paraId="4B8B6DDC" w14:textId="77777777" w:rsidR="00DD5F84" w:rsidRDefault="00DD5F84" w:rsidP="00DD5F84">
      <w:pPr>
        <w:rPr>
          <w:rFonts w:ascii="Times New Roman" w:hAnsi="Times New Roman" w:cs="Times New Roman"/>
          <w:sz w:val="24"/>
          <w:szCs w:val="24"/>
        </w:rPr>
      </w:pPr>
      <w:r>
        <w:rPr>
          <w:rFonts w:ascii="Times New Roman" w:hAnsi="Times New Roman" w:cs="Times New Roman"/>
          <w:sz w:val="24"/>
          <w:szCs w:val="24"/>
        </w:rPr>
        <w:br w:type="page"/>
      </w:r>
    </w:p>
    <w:p w14:paraId="3F02691D" w14:textId="77777777" w:rsidR="00DD5F84" w:rsidRPr="004D6B9A" w:rsidRDefault="00DD5F84" w:rsidP="00DD5F84">
      <w:pPr>
        <w:tabs>
          <w:tab w:val="left" w:pos="1140"/>
        </w:tabs>
        <w:suppressAutoHyphens/>
        <w:spacing w:after="0" w:line="240" w:lineRule="auto"/>
        <w:rPr>
          <w:rFonts w:ascii="Times New Roman" w:hAnsi="Times New Roman" w:cs="Times New Roman"/>
          <w:sz w:val="24"/>
          <w:szCs w:val="24"/>
        </w:rPr>
      </w:pPr>
    </w:p>
    <w:p w14:paraId="5A874F5B" w14:textId="77777777" w:rsidR="00DD5F84" w:rsidRPr="0083503F" w:rsidRDefault="00DD5F84" w:rsidP="00DD5F84">
      <w:pPr>
        <w:rPr>
          <w:rFonts w:ascii="Times New Roman" w:hAnsi="Times New Roman"/>
          <w:sz w:val="24"/>
          <w:szCs w:val="24"/>
          <w:u w:val="single"/>
        </w:rPr>
      </w:pPr>
      <w:r w:rsidRPr="0083503F">
        <w:rPr>
          <w:rFonts w:ascii="Times New Roman" w:hAnsi="Times New Roman"/>
          <w:sz w:val="24"/>
          <w:szCs w:val="24"/>
          <w:u w:val="single"/>
        </w:rPr>
        <w:t>Survey Methods</w:t>
      </w:r>
    </w:p>
    <w:p w14:paraId="13FC3D63" w14:textId="77777777" w:rsidR="00DD5F84" w:rsidRPr="0083503F" w:rsidRDefault="00DD5F84" w:rsidP="00DD5F84">
      <w:pPr>
        <w:rPr>
          <w:rFonts w:ascii="Times New Roman" w:hAnsi="Times New Roman"/>
          <w:sz w:val="24"/>
          <w:szCs w:val="24"/>
        </w:rPr>
      </w:pPr>
      <w:r w:rsidRPr="0083503F">
        <w:rPr>
          <w:rFonts w:ascii="Times New Roman" w:hAnsi="Times New Roman"/>
          <w:sz w:val="24"/>
          <w:szCs w:val="24"/>
        </w:rPr>
        <w:t>Current surveys use Trimble GPS receivers and a base station.  Personnel walk the length of the survey using the roving antenna with the backpack setup.  The data are high quality but their usefulness depends on the area surveyed and the data spacing.</w:t>
      </w:r>
    </w:p>
    <w:p w14:paraId="4ECBC4F3" w14:textId="77777777" w:rsidR="00DD5F84" w:rsidRPr="0083503F" w:rsidRDefault="00DD5F84" w:rsidP="00DD5F84">
      <w:pPr>
        <w:rPr>
          <w:rFonts w:ascii="Times New Roman" w:hAnsi="Times New Roman"/>
          <w:sz w:val="24"/>
          <w:szCs w:val="24"/>
        </w:rPr>
      </w:pPr>
      <w:r w:rsidRPr="0083503F">
        <w:rPr>
          <w:rFonts w:ascii="Times New Roman" w:hAnsi="Times New Roman"/>
          <w:sz w:val="24"/>
          <w:szCs w:val="24"/>
        </w:rPr>
        <w:t>A serpentine pattern offers a good approach to execute the survey on foot.  Based on past surveys, we recommend</w:t>
      </w:r>
    </w:p>
    <w:p w14:paraId="7A4F6AC7" w14:textId="77777777" w:rsidR="00DD5F84" w:rsidRPr="0083503F" w:rsidRDefault="00DD5F84" w:rsidP="00DD5F84">
      <w:pPr>
        <w:pStyle w:val="ListParagraph"/>
        <w:numPr>
          <w:ilvl w:val="0"/>
          <w:numId w:val="2"/>
        </w:numPr>
        <w:rPr>
          <w:rFonts w:ascii="Times New Roman" w:hAnsi="Times New Roman"/>
        </w:rPr>
      </w:pPr>
      <w:r w:rsidRPr="0083503F">
        <w:rPr>
          <w:rFonts w:ascii="Times New Roman" w:hAnsi="Times New Roman"/>
        </w:rPr>
        <w:t>5-m data spacing along the direction of travel</w:t>
      </w:r>
    </w:p>
    <w:p w14:paraId="53C03F97" w14:textId="77777777" w:rsidR="00DD5F84" w:rsidRPr="0083503F" w:rsidRDefault="00DD5F84" w:rsidP="00DD5F84">
      <w:pPr>
        <w:pStyle w:val="ListParagraph"/>
        <w:numPr>
          <w:ilvl w:val="0"/>
          <w:numId w:val="2"/>
        </w:numPr>
        <w:rPr>
          <w:rFonts w:ascii="Times New Roman" w:hAnsi="Times New Roman"/>
        </w:rPr>
      </w:pPr>
      <w:r w:rsidRPr="0083503F">
        <w:rPr>
          <w:rFonts w:ascii="Times New Roman" w:hAnsi="Times New Roman"/>
        </w:rPr>
        <w:t>5-m spacing between adjacent survey lines (perpendicular to the direction of travel)</w:t>
      </w:r>
    </w:p>
    <w:p w14:paraId="115461E5" w14:textId="77777777" w:rsidR="00DD5F84" w:rsidRPr="00514CE9" w:rsidRDefault="00DD5F84" w:rsidP="00DD5F84">
      <w:pPr>
        <w:rPr>
          <w:rFonts w:ascii="Times New Roman" w:hAnsi="Times New Roman" w:cs="Times New Roman"/>
          <w:sz w:val="24"/>
          <w:szCs w:val="24"/>
        </w:rPr>
      </w:pPr>
      <w:r w:rsidRPr="00514CE9">
        <w:rPr>
          <w:rFonts w:ascii="Times New Roman" w:hAnsi="Times New Roman" w:cs="Times New Roman"/>
          <w:sz w:val="24"/>
          <w:szCs w:val="24"/>
        </w:rPr>
        <w:t>This provides a compromise between resolution needed to meet the objectives and the duration (cold exposure time) to conduct the survey.</w:t>
      </w:r>
    </w:p>
    <w:p w14:paraId="6D3C4017" w14:textId="77777777" w:rsidR="00DD5F84" w:rsidRPr="00514CE9" w:rsidRDefault="00DD5F84" w:rsidP="00DD5F84">
      <w:pPr>
        <w:rPr>
          <w:rFonts w:ascii="Times New Roman" w:hAnsi="Times New Roman" w:cs="Times New Roman"/>
          <w:sz w:val="24"/>
          <w:szCs w:val="24"/>
        </w:rPr>
      </w:pPr>
      <w:r w:rsidRPr="00514CE9">
        <w:rPr>
          <w:rFonts w:ascii="Times New Roman" w:hAnsi="Times New Roman" w:cs="Times New Roman"/>
          <w:sz w:val="24"/>
          <w:szCs w:val="24"/>
        </w:rPr>
        <w:t>Because the objectives focus on the drift patterns near Summit’s main buildings, we recommend limiting the extent of the survey to that area.  Figure 1 shows the recommended survey area and approximate serpentine pattern.  Table</w:t>
      </w:r>
      <w:r>
        <w:rPr>
          <w:rFonts w:ascii="Times New Roman" w:hAnsi="Times New Roman" w:cs="Times New Roman"/>
          <w:sz w:val="24"/>
          <w:szCs w:val="24"/>
        </w:rPr>
        <w:t>s</w:t>
      </w:r>
      <w:r w:rsidRPr="00514CE9">
        <w:rPr>
          <w:rFonts w:ascii="Times New Roman" w:hAnsi="Times New Roman" w:cs="Times New Roman"/>
          <w:sz w:val="24"/>
          <w:szCs w:val="24"/>
        </w:rPr>
        <w:t xml:space="preserve"> 1</w:t>
      </w:r>
      <w:r>
        <w:rPr>
          <w:rFonts w:ascii="Times New Roman" w:hAnsi="Times New Roman" w:cs="Times New Roman"/>
          <w:sz w:val="24"/>
          <w:szCs w:val="24"/>
        </w:rPr>
        <w:t xml:space="preserve"> and 2</w:t>
      </w:r>
      <w:r w:rsidRPr="00514CE9">
        <w:rPr>
          <w:rFonts w:ascii="Times New Roman" w:hAnsi="Times New Roman" w:cs="Times New Roman"/>
          <w:sz w:val="24"/>
          <w:szCs w:val="24"/>
        </w:rPr>
        <w:t xml:space="preserve"> provide the corner coordinates.  Survey lines across the direction of the main snowdrifts provide good definition of those drifts, hence we recommend generally east-west line orientation.</w:t>
      </w:r>
    </w:p>
    <w:p w14:paraId="3B73B182" w14:textId="77777777" w:rsidR="00DD5F84" w:rsidRPr="0083503F" w:rsidRDefault="00DD5F84" w:rsidP="00DD5F84">
      <w:pPr>
        <w:pStyle w:val="ListParagraph"/>
        <w:ind w:left="360"/>
        <w:rPr>
          <w:rFonts w:ascii="Times New Roman" w:hAnsi="Times New Roman"/>
        </w:rPr>
      </w:pPr>
      <w:r w:rsidRPr="00514CE9">
        <w:rPr>
          <w:rFonts w:ascii="Times New Roman" w:eastAsiaTheme="minorHAnsi" w:hAnsi="Times New Roman" w:cs="Times New Roman"/>
        </w:rPr>
        <w:t xml:space="preserve">This survey requires you to walk over snowdrifts and uneven terrain, so please wait for a day with good visibility! Avoid days with flat light. Avoid windy days so you can see your tracks during the entire survey. </w:t>
      </w:r>
    </w:p>
    <w:p w14:paraId="606DAB81" w14:textId="77777777" w:rsidR="00DD5F84" w:rsidRPr="004C61FE" w:rsidRDefault="00DD5F84" w:rsidP="00DD5F84">
      <w:pPr>
        <w:pStyle w:val="ListParagraph"/>
        <w:ind w:left="360"/>
        <w:rPr>
          <w:rFonts w:ascii="Times New Roman" w:hAnsi="Times New Roman"/>
        </w:rPr>
      </w:pPr>
    </w:p>
    <w:p w14:paraId="6A59678D" w14:textId="77777777" w:rsidR="00DD5F84" w:rsidRDefault="00DD5F84" w:rsidP="00DD5F84">
      <w:pPr>
        <w:rPr>
          <w:rFonts w:ascii="Times New Roman" w:hAnsi="Times New Roman"/>
          <w:b/>
          <w:u w:val="single"/>
        </w:rPr>
      </w:pPr>
      <w:r w:rsidRPr="00514CE9">
        <w:rPr>
          <w:rFonts w:ascii="Times New Roman" w:hAnsi="Times New Roman" w:cs="Times New Roman"/>
          <w:sz w:val="24"/>
          <w:szCs w:val="24"/>
          <w:u w:val="single"/>
        </w:rPr>
        <w:t>Procedure</w:t>
      </w:r>
    </w:p>
    <w:p w14:paraId="02E67773" w14:textId="77777777" w:rsidR="00DD5F84" w:rsidRDefault="00DD5F84" w:rsidP="00DD5F84">
      <w:pPr>
        <w:rPr>
          <w:rFonts w:ascii="Times New Roman" w:hAnsi="Times New Roman"/>
        </w:rPr>
      </w:pPr>
      <w:r w:rsidRPr="00514CE9">
        <w:rPr>
          <w:rFonts w:ascii="Times New Roman" w:hAnsi="Times New Roman"/>
          <w:sz w:val="24"/>
          <w:szCs w:val="24"/>
        </w:rPr>
        <w:t xml:space="preserve">Put the </w:t>
      </w:r>
      <w:proofErr w:type="gramStart"/>
      <w:r w:rsidRPr="00514CE9">
        <w:rPr>
          <w:rFonts w:ascii="Times New Roman" w:hAnsi="Times New Roman"/>
          <w:sz w:val="24"/>
          <w:szCs w:val="24"/>
        </w:rPr>
        <w:t>12 volt</w:t>
      </w:r>
      <w:proofErr w:type="gramEnd"/>
      <w:r w:rsidRPr="00514CE9">
        <w:rPr>
          <w:rFonts w:ascii="Times New Roman" w:hAnsi="Times New Roman"/>
          <w:sz w:val="24"/>
          <w:szCs w:val="24"/>
        </w:rPr>
        <w:t xml:space="preserve"> battery used for ICESAT on the charger the night before you intend to run the survey. </w:t>
      </w:r>
    </w:p>
    <w:p w14:paraId="5E81277B" w14:textId="77777777" w:rsidR="00DD5F84" w:rsidRDefault="00DD5F84" w:rsidP="00DD5F84">
      <w:pPr>
        <w:pStyle w:val="ListParagraph"/>
        <w:numPr>
          <w:ilvl w:val="1"/>
          <w:numId w:val="4"/>
        </w:numPr>
        <w:rPr>
          <w:rFonts w:ascii="Times New Roman" w:hAnsi="Times New Roman"/>
        </w:rPr>
      </w:pPr>
      <w:r>
        <w:rPr>
          <w:rFonts w:ascii="Times New Roman" w:hAnsi="Times New Roman"/>
        </w:rPr>
        <w:t xml:space="preserve">Measure the distance (in meters) from the bottom of the antenna mount to the ground while the person who will be conducting the survey has the backpack on (see below for instructions). It is important that the measurement take place while the tech is wearing the gear (boots especially) they will have on during the survey, and the backpack is fit to comfort. </w:t>
      </w:r>
    </w:p>
    <w:p w14:paraId="1BD47613" w14:textId="77777777" w:rsidR="00DD5F84" w:rsidRPr="004C61FE" w:rsidRDefault="00DD5F84" w:rsidP="00DD5F84">
      <w:pPr>
        <w:pStyle w:val="ListParagraph"/>
        <w:numPr>
          <w:ilvl w:val="1"/>
          <w:numId w:val="4"/>
        </w:numPr>
        <w:rPr>
          <w:rFonts w:ascii="Times New Roman" w:hAnsi="Times New Roman"/>
        </w:rPr>
      </w:pPr>
      <w:r w:rsidRPr="0083503F">
        <w:rPr>
          <w:rFonts w:ascii="Times New Roman" w:hAnsi="Times New Roman"/>
        </w:rPr>
        <w:t>Load the proper</w:t>
      </w:r>
      <w:r w:rsidRPr="004C61FE">
        <w:rPr>
          <w:rFonts w:ascii="Times New Roman" w:hAnsi="Times New Roman"/>
        </w:rPr>
        <w:t xml:space="preserve"> Accumulation Survey Configuration file on to the R7 receiver: </w:t>
      </w:r>
    </w:p>
    <w:p w14:paraId="40C27FF5"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 xml:space="preserve">Connect the R7 receiver into the science tech laptop in the Greenhouse using the power and comms cable plugged into the R7 </w:t>
      </w:r>
      <w:r>
        <w:rPr>
          <w:rFonts w:ascii="Times New Roman" w:hAnsi="Times New Roman"/>
        </w:rPr>
        <w:t>P</w:t>
      </w:r>
      <w:r w:rsidRPr="0083503F">
        <w:rPr>
          <w:rFonts w:ascii="Times New Roman" w:hAnsi="Times New Roman"/>
        </w:rPr>
        <w:t>ort 2 and a com</w:t>
      </w:r>
      <w:r>
        <w:rPr>
          <w:rFonts w:ascii="Times New Roman" w:hAnsi="Times New Roman"/>
        </w:rPr>
        <w:t>m</w:t>
      </w:r>
      <w:r w:rsidRPr="0083503F">
        <w:rPr>
          <w:rFonts w:ascii="Times New Roman" w:hAnsi="Times New Roman"/>
        </w:rPr>
        <w:t xml:space="preserve"> port on the PC. </w:t>
      </w:r>
    </w:p>
    <w:p w14:paraId="00B3B7AB"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Notes for powering the R7 receiver:  As of July 2010, the power port 1 on the R7 receiver is not functioning.  If desired, the external battery can be used instead of the cable with the AC adapter specified above to supply power to the receiver.</w:t>
      </w:r>
    </w:p>
    <w:p w14:paraId="0999D08C"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Power on the receiver by pressing the green button.</w:t>
      </w:r>
    </w:p>
    <w:p w14:paraId="6CE251E4"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From the start menu, launch “Configuration toolbox” (Start &gt; All Programs &gt;Trimble &gt;Configuration Toolbox &gt; Configuration Toolbox)</w:t>
      </w:r>
    </w:p>
    <w:p w14:paraId="416C84A9"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Select Communications -&gt; Get File</w:t>
      </w:r>
      <w:r>
        <w:rPr>
          <w:rFonts w:ascii="Times New Roman" w:hAnsi="Times New Roman"/>
        </w:rPr>
        <w:t>…</w:t>
      </w:r>
    </w:p>
    <w:p w14:paraId="7B2A2E1E"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From the dialog box, select “</w:t>
      </w:r>
      <w:proofErr w:type="spellStart"/>
      <w:r w:rsidRPr="0083503F">
        <w:rPr>
          <w:rFonts w:ascii="Times New Roman" w:hAnsi="Times New Roman"/>
        </w:rPr>
        <w:t>power_up</w:t>
      </w:r>
      <w:proofErr w:type="spellEnd"/>
      <w:r w:rsidRPr="0083503F">
        <w:rPr>
          <w:rFonts w:ascii="Times New Roman" w:hAnsi="Times New Roman"/>
        </w:rPr>
        <w:t>” and click “Get File”</w:t>
      </w:r>
    </w:p>
    <w:p w14:paraId="1C38363A"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Select File -&gt; Open</w:t>
      </w:r>
      <w:r>
        <w:rPr>
          <w:rFonts w:ascii="Times New Roman" w:hAnsi="Times New Roman"/>
        </w:rPr>
        <w:t>…</w:t>
      </w:r>
    </w:p>
    <w:p w14:paraId="33851654"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lastRenderedPageBreak/>
        <w:t xml:space="preserve">In the dialog box choose the file “accumSurvey_2sec_ppk.cfg”. This file can be found at: Y:\data\GEOSummit\UNAVCO\Manuals Software </w:t>
      </w:r>
      <w:proofErr w:type="spellStart"/>
      <w:r w:rsidRPr="0083503F">
        <w:rPr>
          <w:rFonts w:ascii="Times New Roman" w:hAnsi="Times New Roman"/>
        </w:rPr>
        <w:t>ConfigFiles</w:t>
      </w:r>
      <w:proofErr w:type="spellEnd"/>
      <w:r w:rsidRPr="0083503F">
        <w:rPr>
          <w:rFonts w:ascii="Times New Roman" w:hAnsi="Times New Roman"/>
        </w:rPr>
        <w:t>\Receiver Configuration Files.</w:t>
      </w:r>
    </w:p>
    <w:p w14:paraId="13B66464" w14:textId="77777777" w:rsidR="00DD5F84" w:rsidRPr="0083503F" w:rsidRDefault="00DD5F84" w:rsidP="00DD5F84">
      <w:pPr>
        <w:pStyle w:val="ListParagraph"/>
        <w:numPr>
          <w:ilvl w:val="2"/>
          <w:numId w:val="4"/>
        </w:numPr>
        <w:rPr>
          <w:rFonts w:ascii="Times New Roman" w:hAnsi="Times New Roman"/>
        </w:rPr>
      </w:pPr>
      <w:r>
        <w:rPr>
          <w:rFonts w:ascii="Times New Roman" w:hAnsi="Times New Roman"/>
        </w:rPr>
        <w:t>Click “Open”</w:t>
      </w:r>
    </w:p>
    <w:p w14:paraId="57361BEE"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Verify the file settings are as indicated above.</w:t>
      </w:r>
    </w:p>
    <w:p w14:paraId="51DA5DDD" w14:textId="77777777" w:rsidR="00DD5F84" w:rsidRPr="0083503F" w:rsidRDefault="00DD5F84" w:rsidP="00DD5F84">
      <w:pPr>
        <w:pStyle w:val="ListParagraph"/>
        <w:numPr>
          <w:ilvl w:val="2"/>
          <w:numId w:val="4"/>
        </w:numPr>
        <w:rPr>
          <w:rFonts w:ascii="Times New Roman" w:hAnsi="Times New Roman"/>
        </w:rPr>
      </w:pPr>
      <w:r>
        <w:rPr>
          <w:rFonts w:ascii="Times New Roman" w:hAnsi="Times New Roman"/>
        </w:rPr>
        <w:t>Click “Transmit”</w:t>
      </w:r>
    </w:p>
    <w:p w14:paraId="414FD069"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If the dialog comes up asking if you want to replace the file “</w:t>
      </w:r>
      <w:proofErr w:type="spellStart"/>
      <w:r w:rsidRPr="0083503F">
        <w:rPr>
          <w:rFonts w:ascii="Times New Roman" w:hAnsi="Times New Roman"/>
        </w:rPr>
        <w:t>power_up</w:t>
      </w:r>
      <w:proofErr w:type="spellEnd"/>
      <w:r>
        <w:rPr>
          <w:rFonts w:ascii="Times New Roman" w:hAnsi="Times New Roman"/>
        </w:rPr>
        <w:t>,” select “Yes”</w:t>
      </w:r>
    </w:p>
    <w:p w14:paraId="2DFB1FEA"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You should see the message “the application successfully transmitted to the receiver</w:t>
      </w:r>
      <w:r>
        <w:rPr>
          <w:rFonts w:ascii="Times New Roman" w:hAnsi="Times New Roman"/>
        </w:rPr>
        <w:t>”- click “OK”</w:t>
      </w:r>
    </w:p>
    <w:p w14:paraId="160430B2"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 xml:space="preserve">Navigate to the “Antenna” page and enter the height (in meters) from the ground to the base of the antenna while the person who is conducting the survey is wearing the backpack and </w:t>
      </w:r>
      <w:proofErr w:type="gramStart"/>
      <w:r w:rsidRPr="0083503F">
        <w:rPr>
          <w:rFonts w:ascii="Times New Roman" w:hAnsi="Times New Roman"/>
        </w:rPr>
        <w:t>boots</w:t>
      </w:r>
      <w:proofErr w:type="gramEnd"/>
      <w:r w:rsidRPr="0083503F">
        <w:rPr>
          <w:rFonts w:ascii="Times New Roman" w:hAnsi="Times New Roman"/>
        </w:rPr>
        <w:t xml:space="preserve"> he or she will be wearing outside.</w:t>
      </w:r>
      <w:r w:rsidRPr="00900FB6">
        <w:t xml:space="preserve"> </w:t>
      </w:r>
      <w:r w:rsidRPr="00900FB6">
        <w:rPr>
          <w:rFonts w:ascii="Times New Roman" w:hAnsi="Times New Roman"/>
        </w:rPr>
        <w:t xml:space="preserve">** Note: If two different people </w:t>
      </w:r>
      <w:r>
        <w:rPr>
          <w:rFonts w:ascii="Times New Roman" w:hAnsi="Times New Roman"/>
        </w:rPr>
        <w:t>perform</w:t>
      </w:r>
      <w:r w:rsidRPr="00900FB6">
        <w:rPr>
          <w:rFonts w:ascii="Times New Roman" w:hAnsi="Times New Roman"/>
        </w:rPr>
        <w:t xml:space="preserve"> the survey, this measurement must be changed in the configuration file</w:t>
      </w:r>
      <w:r>
        <w:rPr>
          <w:rFonts w:ascii="Times New Roman" w:hAnsi="Times New Roman"/>
        </w:rPr>
        <w:t xml:space="preserve"> before the second person starts their portion of the survey</w:t>
      </w:r>
      <w:r w:rsidRPr="00900FB6">
        <w:rPr>
          <w:rFonts w:ascii="Times New Roman" w:hAnsi="Times New Roman"/>
        </w:rPr>
        <w:t>**</w:t>
      </w:r>
      <w:r w:rsidRPr="0083503F">
        <w:rPr>
          <w:rFonts w:ascii="Times New Roman" w:hAnsi="Times New Roman"/>
        </w:rPr>
        <w:t xml:space="preserve"> </w:t>
      </w:r>
    </w:p>
    <w:p w14:paraId="39CCEA97"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Click “Save”</w:t>
      </w:r>
    </w:p>
    <w:p w14:paraId="0550791A" w14:textId="77777777" w:rsidR="00DD5F84" w:rsidRPr="0083503F" w:rsidRDefault="00DD5F84" w:rsidP="00DD5F84">
      <w:pPr>
        <w:pStyle w:val="ListParagraph"/>
        <w:numPr>
          <w:ilvl w:val="2"/>
          <w:numId w:val="4"/>
        </w:numPr>
        <w:rPr>
          <w:rFonts w:ascii="Times New Roman" w:hAnsi="Times New Roman"/>
        </w:rPr>
      </w:pPr>
      <w:r w:rsidRPr="0083503F">
        <w:rPr>
          <w:rFonts w:ascii="Times New Roman" w:hAnsi="Times New Roman"/>
        </w:rPr>
        <w:t>Click “Close”</w:t>
      </w:r>
    </w:p>
    <w:p w14:paraId="7B42908A" w14:textId="77777777" w:rsidR="00DD5F84" w:rsidRDefault="00DD5F84" w:rsidP="00DD5F84">
      <w:pPr>
        <w:pStyle w:val="ListParagraph"/>
        <w:numPr>
          <w:ilvl w:val="1"/>
          <w:numId w:val="4"/>
        </w:numPr>
        <w:rPr>
          <w:rFonts w:ascii="Times New Roman" w:hAnsi="Times New Roman"/>
        </w:rPr>
      </w:pPr>
      <w:r w:rsidRPr="0083503F">
        <w:rPr>
          <w:rFonts w:ascii="Times New Roman" w:hAnsi="Times New Roman"/>
        </w:rPr>
        <w:t>Set up the backpack as pictured below</w:t>
      </w:r>
      <w:r>
        <w:rPr>
          <w:rFonts w:ascii="Times New Roman" w:hAnsi="Times New Roman"/>
        </w:rPr>
        <w:t>:</w:t>
      </w:r>
    </w:p>
    <w:p w14:paraId="43B003E1" w14:textId="77777777" w:rsidR="00DD5F84" w:rsidRDefault="00DD5F84" w:rsidP="00DD5F84">
      <w:pPr>
        <w:pStyle w:val="ListParagraph"/>
        <w:numPr>
          <w:ilvl w:val="2"/>
          <w:numId w:val="4"/>
        </w:numPr>
        <w:rPr>
          <w:rFonts w:ascii="Times New Roman" w:hAnsi="Times New Roman"/>
        </w:rPr>
      </w:pPr>
      <w:r>
        <w:rPr>
          <w:rFonts w:ascii="Times New Roman" w:hAnsi="Times New Roman"/>
        </w:rPr>
        <w:t xml:space="preserve">Connect the battery to Port 2 of the R7, being careful to line up the red marks from the cable to the R7 port. This connection can come loose quite easily, so placing a piece of tape to hold it may be helpful. </w:t>
      </w:r>
    </w:p>
    <w:p w14:paraId="5291B16B" w14:textId="77777777" w:rsidR="00DD5F84" w:rsidRDefault="00DD5F84" w:rsidP="00DD5F84">
      <w:pPr>
        <w:pStyle w:val="ListParagraph"/>
        <w:numPr>
          <w:ilvl w:val="2"/>
          <w:numId w:val="4"/>
        </w:numPr>
        <w:rPr>
          <w:rFonts w:ascii="Times New Roman" w:hAnsi="Times New Roman"/>
        </w:rPr>
      </w:pPr>
      <w:r>
        <w:rPr>
          <w:rFonts w:ascii="Times New Roman" w:hAnsi="Times New Roman"/>
        </w:rPr>
        <w:t>Attach the extension pole to the outside of the backpack.</w:t>
      </w:r>
    </w:p>
    <w:p w14:paraId="3A50382D" w14:textId="77777777" w:rsidR="00DD5F84" w:rsidRDefault="00DD5F84" w:rsidP="00DD5F84">
      <w:pPr>
        <w:pStyle w:val="ListParagraph"/>
        <w:numPr>
          <w:ilvl w:val="2"/>
          <w:numId w:val="4"/>
        </w:numPr>
        <w:rPr>
          <w:rFonts w:ascii="Times New Roman" w:hAnsi="Times New Roman"/>
        </w:rPr>
      </w:pPr>
      <w:r w:rsidRPr="00B85CD3">
        <w:rPr>
          <w:rFonts w:ascii="Times New Roman" w:hAnsi="Times New Roman"/>
        </w:rPr>
        <w:t>Attach the Trimble Zephyr GPS antenna</w:t>
      </w:r>
      <w:r>
        <w:rPr>
          <w:rFonts w:ascii="Times New Roman" w:hAnsi="Times New Roman"/>
        </w:rPr>
        <w:t xml:space="preserve"> to the top of the extension pole.</w:t>
      </w:r>
    </w:p>
    <w:p w14:paraId="3287FC2D" w14:textId="77777777" w:rsidR="00DD5F84" w:rsidRPr="00B85CD3" w:rsidRDefault="00DD5F84" w:rsidP="00DD5F84">
      <w:pPr>
        <w:pStyle w:val="ListParagraph"/>
        <w:numPr>
          <w:ilvl w:val="2"/>
          <w:numId w:val="4"/>
        </w:numPr>
        <w:rPr>
          <w:rFonts w:ascii="Times New Roman" w:hAnsi="Times New Roman"/>
        </w:rPr>
      </w:pPr>
      <w:r>
        <w:rPr>
          <w:rFonts w:ascii="Times New Roman" w:hAnsi="Times New Roman"/>
        </w:rPr>
        <w:t xml:space="preserve">Connect the antenna to the R7 using the yellow TNC antenna cable, running the cable through the top of the backpack. The </w:t>
      </w:r>
      <w:proofErr w:type="gramStart"/>
      <w:r>
        <w:rPr>
          <w:rFonts w:ascii="Times New Roman" w:hAnsi="Times New Roman"/>
        </w:rPr>
        <w:t>90 degree</w:t>
      </w:r>
      <w:proofErr w:type="gramEnd"/>
      <w:r>
        <w:rPr>
          <w:rFonts w:ascii="Times New Roman" w:hAnsi="Times New Roman"/>
        </w:rPr>
        <w:t xml:space="preserve"> end attaches to the antenna. Make sure there is plenty of slack so neither end is stressed. </w:t>
      </w:r>
    </w:p>
    <w:p w14:paraId="25E21E6B" w14:textId="77777777" w:rsidR="00DD5F84" w:rsidRPr="0083503F" w:rsidRDefault="00DD5F84" w:rsidP="00DD5F84">
      <w:pPr>
        <w:pStyle w:val="ListParagraph"/>
        <w:numPr>
          <w:ilvl w:val="2"/>
          <w:numId w:val="4"/>
        </w:numPr>
        <w:rPr>
          <w:rFonts w:ascii="Times New Roman" w:hAnsi="Times New Roman"/>
        </w:rPr>
      </w:pPr>
      <w:r>
        <w:rPr>
          <w:rFonts w:ascii="Times New Roman" w:hAnsi="Times New Roman"/>
        </w:rPr>
        <w:t xml:space="preserve"> If it is very cold outside, hot water bottles can be added to the pack to extend the life of the battery. </w:t>
      </w:r>
    </w:p>
    <w:p w14:paraId="6EB5C111" w14:textId="77777777" w:rsidR="00DD5F84" w:rsidRDefault="00DD5F84" w:rsidP="00DD5F84">
      <w:pPr>
        <w:rPr>
          <w:rFonts w:ascii="Times New Roman" w:hAnsi="Times New Roman"/>
        </w:rPr>
      </w:pPr>
      <w:r>
        <w:rPr>
          <w:rFonts w:ascii="Times New Roman" w:hAnsi="Times New Roman"/>
          <w:noProof/>
        </w:rPr>
        <w:t xml:space="preserve"> </w:t>
      </w:r>
      <w:r>
        <w:rPr>
          <w:rFonts w:ascii="Times New Roman" w:hAnsi="Times New Roman"/>
          <w:noProof/>
        </w:rPr>
        <w:drawing>
          <wp:inline distT="0" distB="0" distL="0" distR="0" wp14:anchorId="314B76D4" wp14:editId="371A76C9">
            <wp:extent cx="3406839" cy="2555521"/>
            <wp:effectExtent l="6668" t="0" r="0" b="0"/>
            <wp:docPr id="1" name="Picture 1" descr="C:\Users\Hannah James\Desktop\IMG_8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 James\Desktop\IMG_81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406839" cy="2555521"/>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0" distR="0" wp14:anchorId="0D4BD9B6" wp14:editId="31EBC2AE">
            <wp:extent cx="3428008" cy="2571401"/>
            <wp:effectExtent l="9207" t="0" r="0" b="0"/>
            <wp:docPr id="4" name="Picture 4" descr="C:\Users\Hannah James\Desktop\IMG_8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nah James\Desktop\IMG_81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444000" cy="2583397"/>
                    </a:xfrm>
                    <a:prstGeom prst="rect">
                      <a:avLst/>
                    </a:prstGeom>
                    <a:noFill/>
                    <a:ln>
                      <a:noFill/>
                    </a:ln>
                  </pic:spPr>
                </pic:pic>
              </a:graphicData>
            </a:graphic>
          </wp:inline>
        </w:drawing>
      </w:r>
    </w:p>
    <w:p w14:paraId="4DBC8CFB" w14:textId="77777777" w:rsidR="00DD5F84" w:rsidRDefault="00DD5F84" w:rsidP="00DD5F84">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3C986374" wp14:editId="3D2C359A">
                <wp:simplePos x="0" y="0"/>
                <wp:positionH relativeFrom="column">
                  <wp:posOffset>3745865</wp:posOffset>
                </wp:positionH>
                <wp:positionV relativeFrom="paragraph">
                  <wp:posOffset>491490</wp:posOffset>
                </wp:positionV>
                <wp:extent cx="1066800" cy="737235"/>
                <wp:effectExtent l="57150" t="38100" r="38100" b="81915"/>
                <wp:wrapNone/>
                <wp:docPr id="6" name="Straight Arrow Connector 6"/>
                <wp:cNvGraphicFramePr/>
                <a:graphic xmlns:a="http://schemas.openxmlformats.org/drawingml/2006/main">
                  <a:graphicData uri="http://schemas.microsoft.com/office/word/2010/wordprocessingShape">
                    <wps:wsp>
                      <wps:cNvCnPr/>
                      <wps:spPr>
                        <a:xfrm flipH="1">
                          <a:off x="0" y="0"/>
                          <a:ext cx="1066800" cy="737235"/>
                        </a:xfrm>
                        <a:prstGeom prst="straightConnector1">
                          <a:avLst/>
                        </a:prstGeom>
                        <a:ln w="38100">
                          <a:solidFill>
                            <a:schemeClr val="bg1"/>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26F638" id="_x0000_t32" coordsize="21600,21600" o:spt="32" o:oned="t" path="m,l21600,21600e" filled="f">
                <v:path arrowok="t" fillok="f" o:connecttype="none"/>
                <o:lock v:ext="edit" shapetype="t"/>
              </v:shapetype>
              <v:shape id="Straight Arrow Connector 6" o:spid="_x0000_s1026" type="#_x0000_t32" style="position:absolute;margin-left:294.95pt;margin-top:38.7pt;width:84pt;height:58.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Hg+gEAAEkEAAAOAAAAZHJzL2Uyb0RvYy54bWysVMGO0zAQvSPxD5bvNGkrulXVdIW6LBwQ&#10;rHbhA1zHbizZHmtsmvbvGTtpYAGBhLhYHnveezPPk2xvz86yk8JowDd8Pqs5U15Ca/yx4V8+379a&#10;cxaT8K2w4FXDLyry293LF9s+bNQCOrCtQkYkPm760PAupbCpqig75UScQVCeLjWgE4lCPFYtip7Y&#10;na0Wdb2qesA2IEgVI53eDZd8V/i1VjJ90jqqxGzDqbZUVizrIa/Vbis2RxShM3IsQ/xDFU4YT6IT&#10;1Z1Ign1F8wuVMxIhgk4zCa4CrY1UpQfqZl7/1M1TJ4IqvZA5MUw2xf9HKz+eHpCZtuErzrxw9ERP&#10;CYU5dom9QYSe7cF7shGQrbJbfYgbAu39A45RDA+YWz9rdExbE97TIBQzqD12Ll5fJq/VOTFJh/N6&#10;tVrX9CSS7m6WN4vl60xfDTyZL2BM7xQ4ljcNj2NZUz2Dhjh9iGkAXgEZbD3rG75cz0kixxGsae+N&#10;tSXI06X2FtlJ0FwcjvNR+llWEsa+9S1Ll0CuiGzGmGY9FZqNGFovu3SxahB+VJoMpRaXg/JzMSGl&#10;8mkxMVF2hmkqbQKOJf8JOOZnqCpjPoEXf1edEEUZfJrAznjA3xGk89UjPeRfHRj6zhYcoL2UoSjW&#10;0LyW1xy/rfxB/BgX+Pc/wO4bAAAA//8DAFBLAwQUAAYACAAAACEA306gQuAAAAAKAQAADwAAAGRy&#10;cy9kb3ducmV2LnhtbEyPwU6DQBCG7ya+w2ZMvNmlKlIoS9OYeLDGg9WkHhd2CkR2FtmF0rd3POlx&#10;Zr788/35ZradmHDwrSMFy0UEAqlypqVawcf7080KhA+ajO4coYIzetgUlxe5zow70RtO+1ALDiGf&#10;aQVNCH0mpa8atNovXI/Et6MbrA48DrU0gz5xuO3kbRQ9SKtb4g+N7vGxweprP1oFL7tt+ezH18+y&#10;C99nXKaHXTQdlLq+mrdrEAHn8AfDrz6rQ8FOpRvJeNEpiFdpyqiCJLkHwUASJ7womUzvYpBFLv9X&#10;KH4AAAD//wMAUEsBAi0AFAAGAAgAAAAhALaDOJL+AAAA4QEAABMAAAAAAAAAAAAAAAAAAAAAAFtD&#10;b250ZW50X1R5cGVzXS54bWxQSwECLQAUAAYACAAAACEAOP0h/9YAAACUAQAACwAAAAAAAAAAAAAA&#10;AAAvAQAAX3JlbHMvLnJlbHNQSwECLQAUAAYACAAAACEAu4ER4PoBAABJBAAADgAAAAAAAAAAAAAA&#10;AAAuAgAAZHJzL2Uyb0RvYy54bWxQSwECLQAUAAYACAAAACEA306gQuAAAAAKAQAADwAAAAAAAAAA&#10;AAAAAABUBAAAZHJzL2Rvd25yZXYueG1sUEsFBgAAAAAEAAQA8wAAAGEFAAAAAA==&#10;" strokecolor="white [3212]" strokeweight="3pt">
                <v:stroke endarrow="open"/>
                <v:shadow on="t" color="black" opacity="22937f" origin=",.5" offset="0,.63889mm"/>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64113454" wp14:editId="03115D20">
                <wp:simplePos x="0" y="0"/>
                <wp:positionH relativeFrom="column">
                  <wp:posOffset>1283970</wp:posOffset>
                </wp:positionH>
                <wp:positionV relativeFrom="paragraph">
                  <wp:posOffset>1569671</wp:posOffset>
                </wp:positionV>
                <wp:extent cx="1972945" cy="180975"/>
                <wp:effectExtent l="19050" t="114300" r="0" b="28575"/>
                <wp:wrapNone/>
                <wp:docPr id="5" name="Straight Arrow Connector 5"/>
                <wp:cNvGraphicFramePr/>
                <a:graphic xmlns:a="http://schemas.openxmlformats.org/drawingml/2006/main">
                  <a:graphicData uri="http://schemas.microsoft.com/office/word/2010/wordprocessingShape">
                    <wps:wsp>
                      <wps:cNvCnPr/>
                      <wps:spPr>
                        <a:xfrm flipV="1">
                          <a:off x="0" y="0"/>
                          <a:ext cx="1972945" cy="180975"/>
                        </a:xfrm>
                        <a:prstGeom prst="straightConnector1">
                          <a:avLst/>
                        </a:prstGeom>
                        <a:ln w="38100">
                          <a:solidFill>
                            <a:schemeClr val="bg1"/>
                          </a:solidFill>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DC481" id="Straight Arrow Connector 5" o:spid="_x0000_s1026" type="#_x0000_t32" style="position:absolute;margin-left:101.1pt;margin-top:123.6pt;width:155.35pt;height:1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bt/QEAAEkEAAAOAAAAZHJzL2Uyb0RvYy54bWysVE2P0zAUvCPxHyzfaZIuy7ZV0xXqslwQ&#10;VOwud9exE0v+0rNpmn/Ps5Nm+RJIiIsV22/mzUxesr09G01OAoJytqbVoqREWO4aZduaPj3ev1pR&#10;EiKzDdPOipoOItDb3csX295vxNJ1TjcCCJLYsOl9TbsY/aYoAu+EYWHhvLB4KR0YFnELbdEA65Hd&#10;6GJZlm+K3kHjwXERAp7ejZd0l/mlFDx+kjKISHRNUVvMK+T1mNZit2WbFpjvFJ9ksH9QYZiy2HSm&#10;umORka+gfqEyioMLTsYFd6ZwUiousgd0U5U/uXnomBfZC4YT/BxT+H+0/OPpAEQ1Nb2mxDKDr+gh&#10;AlNtF8lbANeTvbMWY3RArlNavQ8bBO3tAaZd8AdI1s8SDJFa+S84CDkMtEfOOethzlqcI+F4WK1v&#10;luvX2JTjXbUq1zeZvhh5Ep+HEN8LZ0h6qGmYZM16xh7s9CFEVILACyCBtSV9Ta9WVVlmKcFp1dwr&#10;rdNlni6x10BODOfi2FbJGTL8UBWZ0u9sQ+LgMRWWwpjKtMXqFMRoPT/FQYux8WchMVC0eDV2TqP8&#10;3IxxLmxczkxYnWASpc3ASfKfgFN9goo85jN4+feuMyJ3djbOYKOsg98RxPMlIznWXxIYfacIjq4Z&#10;8lDkaHBec6TTt5U+iO/3Gf78B9h9AwAA//8DAFBLAwQUAAYACAAAACEA6s0Pp+EAAAALAQAADwAA&#10;AGRycy9kb3ducmV2LnhtbEyPzU7DMBCE70i8g7VI3KgTixKaxqkqJA4UcWhBao9OvCQR/gmxk6Zv&#10;z3KC2+zOaPbbYjNbwyYcQuedhHSRAENXe925RsLH+/PdI7AQldPKeIcSLhhgU15fFSrX/uz2OB1i&#10;w6jEhVxJaGPsc85D3aJVYeF7dOR9+sGqSOPQcD2oM5Vbw0WSPHCrOkcXWtXjU4v112G0El532+ol&#10;jG+nysTvC6ar4y6ZjlLe3szbNbCIc/wLwy8+oUNJTJUfnQ7MSBCJEBQlcZ+RoMQyFStgFW2yZQa8&#10;LPj/H8ofAAAA//8DAFBLAQItABQABgAIAAAAIQC2gziS/gAAAOEBAAATAAAAAAAAAAAAAAAAAAAA&#10;AABbQ29udGVudF9UeXBlc10ueG1sUEsBAi0AFAAGAAgAAAAhADj9If/WAAAAlAEAAAsAAAAAAAAA&#10;AAAAAAAALwEAAF9yZWxzLy5yZWxzUEsBAi0AFAAGAAgAAAAhAM5Utu39AQAASQQAAA4AAAAAAAAA&#10;AAAAAAAALgIAAGRycy9lMm9Eb2MueG1sUEsBAi0AFAAGAAgAAAAhAOrND6fhAAAACwEAAA8AAAAA&#10;AAAAAAAAAAAAVwQAAGRycy9kb3ducmV2LnhtbFBLBQYAAAAABAAEAPMAAABlBQAAAAA=&#10;" strokecolor="white [3212]" strokeweight="3pt">
                <v:stroke endarrow="open"/>
                <v:shadow on="t" color="black" opacity="22937f" origin=",.5" offset="0,.63889mm"/>
              </v:shape>
            </w:pict>
          </mc:Fallback>
        </mc:AlternateContent>
      </w:r>
      <w:r w:rsidRPr="00CE4C4B">
        <w:rPr>
          <w:rFonts w:ascii="Times New Roman" w:hAnsi="Times New Roman"/>
          <w:noProof/>
        </w:rPr>
        <mc:AlternateContent>
          <mc:Choice Requires="wps">
            <w:drawing>
              <wp:anchor distT="0" distB="0" distL="114300" distR="114300" simplePos="0" relativeHeight="251662336" behindDoc="0" locked="0" layoutInCell="1" allowOverlap="1" wp14:anchorId="4C2E4999" wp14:editId="26CA5C89">
                <wp:simplePos x="0" y="0"/>
                <wp:positionH relativeFrom="column">
                  <wp:posOffset>1273993</wp:posOffset>
                </wp:positionH>
                <wp:positionV relativeFrom="paragraph">
                  <wp:posOffset>1488063</wp:posOffset>
                </wp:positionV>
                <wp:extent cx="1068070" cy="443230"/>
                <wp:effectExtent l="0" t="0" r="17780"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43230"/>
                        </a:xfrm>
                        <a:prstGeom prst="rect">
                          <a:avLst/>
                        </a:prstGeom>
                        <a:ln w="635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6B404752" w14:textId="77777777" w:rsidR="00DD5F84" w:rsidRDefault="00DD5F84" w:rsidP="00DD5F84">
                            <w:r>
                              <w:t>GPS Antenna connection</w:t>
                            </w:r>
                          </w:p>
                          <w:p w14:paraId="1BFCFF0A" w14:textId="77777777" w:rsidR="00DD5F84" w:rsidRPr="00CE4C4B" w:rsidRDefault="00DD5F84" w:rsidP="00DD5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E4999" id="_x0000_t202" coordsize="21600,21600" o:spt="202" path="m,l,21600r21600,l21600,xe">
                <v:stroke joinstyle="miter"/>
                <v:path gradientshapeok="t" o:connecttype="rect"/>
              </v:shapetype>
              <v:shape id="Text Box 2" o:spid="_x0000_s1026" type="#_x0000_t202" style="position:absolute;left:0;text-align:left;margin-left:100.3pt;margin-top:117.15pt;width:84.1pt;height:3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HJWQIAAO8EAAAOAAAAZHJzL2Uyb0RvYy54bWysVMlu2zAQvRfoPxC815KXLBUsB6nTFAXS&#10;BU36ATQXiwjFUUnakvv1HVKy7LRAD0UvAqmZeW/eLFzedLUhe+m8BlvS6SSnRFoOQtttSb8/3b+5&#10;psQHZgUzYGVJD9LTm9XrV8u2KeQMKjBCOoIg1hdtU9IqhKbIMs8rWTM/gUZaNCpwNQt4ddtMONYi&#10;em2yWZ5fZi040Tjg0nv8e9cb6SrhKyV5+KKUl4GYkmJuIX1d+m7iN1stWbF1rKk0H9Jg/5BFzbRF&#10;0hHqjgVGdk7/AVVr7sCDChMOdQZKaS6TBlQzzX9T81ixRiYtWBzfjGXy/w+Wf95/dUSLkmKjLKux&#10;RU+yC+QddGQWq9M2vkCnxwbdQoe/sctJqW8egD97YmFdMbuVt85BW0kmMLtpjMzOQnscH0E27ScQ&#10;SMN2ARJQp1wdS4fFIIiOXTqMnYmp8EiZX17nV2jiaFss5rN5al3GimN043z4IKEm8VBSh51P6Gz/&#10;4EPMhhVHl0hmLGlLejm/yHsxYLS418ZEWxo+uTaO7BmOTeh6OWg494pS31uRBigwbfoz0hg7aI9y&#10;B+HhYGRP+00qLDdKmvXEcdBPXOL5yGUsesYQhVmNQUPpXwaZcAwafGOYTMM/Bg4yXwae2EbvxAg2&#10;jIG1tuD+nqrq/Y+qe62x+aHbdMMIbUAcsPkO+g3EFwMPFbiflLS4fSX1P3bMSUrMR4sD9Ha6WMR1&#10;TZfFxdUML+7csjm3MMsRCjtFSX9ch7TiUYyFWxw0pdMMxKT6TIZkcavSaAwvQFzb83vyOr1Tq18A&#10;AAD//wMAUEsDBBQABgAIAAAAIQBxSuol3wAAAAsBAAAPAAAAZHJzL2Rvd25yZXYueG1sTI/BasMw&#10;EETvgf6D2EIvoZETBxNcy6EUSmgvoUkLPSrW1jKxVkZSEvfvuzk1txn2MTtTrUfXizOG2HlSMJ9l&#10;IJAabzpqFXzuXx9XIGLSZHTvCRX8YoR1fTepdGn8hT7wvEut4BCKpVZgUxpKKWNj0ek48wMS3358&#10;cDqxDa00QV843PVykWWFdLoj/mD1gC8Wm+Pu5BTQuAipsO9x74fN8W2zxe/t11Sph/vx+QlEwjH9&#10;w3Ctz9Wh5k4HfyITRa/gms4oi3yZg2AiL1Y85sAiW85B1pW83VD/AQAA//8DAFBLAQItABQABgAI&#10;AAAAIQC2gziS/gAAAOEBAAATAAAAAAAAAAAAAAAAAAAAAABbQ29udGVudF9UeXBlc10ueG1sUEsB&#10;Ai0AFAAGAAgAAAAhADj9If/WAAAAlAEAAAsAAAAAAAAAAAAAAAAALwEAAF9yZWxzLy5yZWxzUEsB&#10;Ai0AFAAGAAgAAAAhAMlK0clZAgAA7wQAAA4AAAAAAAAAAAAAAAAALgIAAGRycy9lMm9Eb2MueG1s&#10;UEsBAi0AFAAGAAgAAAAhAHFK6iXfAAAACwEAAA8AAAAAAAAAAAAAAAAAswQAAGRycy9kb3ducmV2&#10;LnhtbFBLBQYAAAAABAAEAPMAAAC/BQAAAAA=&#10;" fillcolor="white [3201]" strokecolor="black [3213]" strokeweight=".5pt">
                <v:textbox>
                  <w:txbxContent>
                    <w:p w14:paraId="6B404752" w14:textId="77777777" w:rsidR="00DD5F84" w:rsidRDefault="00DD5F84" w:rsidP="00DD5F84">
                      <w:r>
                        <w:t>GPS Antenna connection</w:t>
                      </w:r>
                    </w:p>
                    <w:p w14:paraId="1BFCFF0A" w14:textId="77777777" w:rsidR="00DD5F84" w:rsidRPr="00CE4C4B" w:rsidRDefault="00DD5F84" w:rsidP="00DD5F84"/>
                  </w:txbxContent>
                </v:textbox>
              </v:shape>
            </w:pict>
          </mc:Fallback>
        </mc:AlternateContent>
      </w:r>
      <w:r w:rsidRPr="00CE4C4B">
        <w:rPr>
          <w:rFonts w:ascii="Times New Roman" w:hAnsi="Times New Roman"/>
          <w:noProof/>
        </w:rPr>
        <mc:AlternateContent>
          <mc:Choice Requires="wps">
            <w:drawing>
              <wp:anchor distT="0" distB="0" distL="114300" distR="114300" simplePos="0" relativeHeight="251661312" behindDoc="0" locked="0" layoutInCell="1" allowOverlap="1" wp14:anchorId="3C4CB81B" wp14:editId="663FB075">
                <wp:simplePos x="0" y="0"/>
                <wp:positionH relativeFrom="column">
                  <wp:posOffset>4282289</wp:posOffset>
                </wp:positionH>
                <wp:positionV relativeFrom="paragraph">
                  <wp:posOffset>-4200</wp:posOffset>
                </wp:positionV>
                <wp:extent cx="1068309" cy="443620"/>
                <wp:effectExtent l="0" t="0" r="1778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309" cy="443620"/>
                        </a:xfrm>
                        <a:prstGeom prst="rect">
                          <a:avLst/>
                        </a:prstGeom>
                        <a:ln w="635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10FA1C15" w14:textId="77777777" w:rsidR="00DD5F84" w:rsidRPr="00CE4C4B" w:rsidRDefault="00DD5F84" w:rsidP="00DD5F84">
                            <w:r w:rsidRPr="00CE4C4B">
                              <w:t>Port 2 battery connection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CB81B" id="_x0000_s1027" type="#_x0000_t202" style="position:absolute;left:0;text-align:left;margin-left:337.2pt;margin-top:-.35pt;width:84.1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B/XwIAAPgEAAAOAAAAZHJzL2Uyb0RvYy54bWysVNtu2zAMfR+wfxD0vtq5NG2NOEWXrsOA&#10;7oK1+wBFlmKhsqhJauz060fJjpNuwB6GvQiSSJ7DQ1JaXneNJjvhvAJT0slZTokwHCpltiX98Xj3&#10;7pISH5ipmAYjSroXnl6v3r5ZtrYQU6hBV8IRBDG+aG1J6xBskWWe16Jh/gysMGiU4BoW8Oi2WeVY&#10;i+iNzqZ5vshacJV1wIX3eHvbG+kq4UspePgqpReB6JJibiGtLq2buGarJSu2jtla8SEN9g9ZNEwZ&#10;JB2hbllg5NmpP6AaxR14kOGMQ5OBlIqLpAHVTPLf1DzUzIqkBYvj7Vgm//9g+ZfdN0dUVdJZfkGJ&#10;YQ026VF0gbyHjkxjfVrrC3R7sOgYOrzGPiet3t4Df/LEwLpmZitunIO2FqzC/CYxMjsJ7XF8BNm0&#10;n6FCGvYcIAF10jWxeFgOgujYp/3Ym5gKj5T54nKWX1HC0TafzxbT1LyMFYdo63z4KKAhcVNSh71P&#10;6Gx370PMhhUHl0imDWlLupid570Y0Kq6U1pHWxo/sdaO7BgOTuh6OWg49YpSP5gqjVBgSvd7pNFm&#10;0B7lDsLDXoue9ruQWHCUNO2J46gfuaqnA5c26BlDJGY1Bg2lfx2kwyFo8I1hIo3/GDjIfB14ZBu9&#10;EyOYMAY2yoD7e6qy9z+o7rXG5odu06XpSvnFmw1Ue5wBB/1TxK8DNzW4F0pafIYl9T+fmROU6E8G&#10;5+hqMp/Hd5sO8/ML7Dpxp5bNqYUZjlDYMEr67Tqktx41GbjBeZMqjcIxkyFnfF5pQoavIL7f03Py&#10;On5Yq18AAAD//wMAUEsDBBQABgAIAAAAIQACiLyv3gAAAAgBAAAPAAAAZHJzL2Rvd25yZXYueG1s&#10;TI9BS8NAEIXvgv9hGcGLtBtDSGvMpoggRS/FVsHjNjtmQ7OzYXfbxn/veLLH4Xu89029mtwgThhi&#10;70nB/TwDgdR601On4GP3MluCiEmT0YMnVPCDEVbN9VWtK+PP9I6nbeoEl1CstAKb0lhJGVuLTse5&#10;H5GYffvgdOIzdNIEfeZyN8g8y0rpdE+8YPWIzxbbw/boFNCUh1Tat7jz4/rwut7g1+bzTqnbm+np&#10;EUTCKf2H4U+f1aFhp70/koliUFAuioKjCmYLEMyXRV6C2DN4yEE2tbx8oPkFAAD//wMAUEsBAi0A&#10;FAAGAAgAAAAhALaDOJL+AAAA4QEAABMAAAAAAAAAAAAAAAAAAAAAAFtDb250ZW50X1R5cGVzXS54&#10;bWxQSwECLQAUAAYACAAAACEAOP0h/9YAAACUAQAACwAAAAAAAAAAAAAAAAAvAQAAX3JlbHMvLnJl&#10;bHNQSwECLQAUAAYACAAAACEA3Zmgf18CAAD4BAAADgAAAAAAAAAAAAAAAAAuAgAAZHJzL2Uyb0Rv&#10;Yy54bWxQSwECLQAUAAYACAAAACEAAoi8r94AAAAIAQAADwAAAAAAAAAAAAAAAAC5BAAAZHJzL2Rv&#10;d25yZXYueG1sUEsFBgAAAAAEAAQA8wAAAMQFAAAAAA==&#10;" fillcolor="white [3201]" strokecolor="black [3213]" strokeweight=".5pt">
                <v:textbox>
                  <w:txbxContent>
                    <w:p w14:paraId="10FA1C15" w14:textId="77777777" w:rsidR="00DD5F84" w:rsidRPr="00CE4C4B" w:rsidRDefault="00DD5F84" w:rsidP="00DD5F84">
                      <w:r w:rsidRPr="00CE4C4B">
                        <w:t>Port 2 battery connection</w:t>
                      </w:r>
                    </w:p>
                  </w:txbxContent>
                </v:textbox>
              </v:shape>
            </w:pict>
          </mc:Fallback>
        </mc:AlternateContent>
      </w:r>
      <w:r>
        <w:rPr>
          <w:rFonts w:ascii="Times New Roman" w:hAnsi="Times New Roman"/>
          <w:noProof/>
        </w:rPr>
        <w:drawing>
          <wp:inline distT="0" distB="0" distL="0" distR="0" wp14:anchorId="346171BD" wp14:editId="19553575">
            <wp:extent cx="3944600" cy="2958903"/>
            <wp:effectExtent l="0" t="0" r="0" b="0"/>
            <wp:docPr id="2" name="Picture 2" descr="C:\Users\Hannah James\Desktop\IMG_8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nah James\Desktop\IMG_81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1599" cy="2956652"/>
                    </a:xfrm>
                    <a:prstGeom prst="rect">
                      <a:avLst/>
                    </a:prstGeom>
                    <a:noFill/>
                    <a:ln>
                      <a:noFill/>
                    </a:ln>
                  </pic:spPr>
                </pic:pic>
              </a:graphicData>
            </a:graphic>
          </wp:inline>
        </w:drawing>
      </w:r>
    </w:p>
    <w:p w14:paraId="557950EC" w14:textId="77777777" w:rsidR="00DD5F84" w:rsidRPr="00514CE9" w:rsidRDefault="00DD5F84" w:rsidP="00DD5F84">
      <w:pPr>
        <w:pStyle w:val="ListParagraph"/>
        <w:numPr>
          <w:ilvl w:val="0"/>
          <w:numId w:val="4"/>
        </w:numPr>
        <w:rPr>
          <w:rFonts w:ascii="Times New Roman" w:hAnsi="Times New Roman"/>
        </w:rPr>
      </w:pPr>
      <w:r>
        <w:rPr>
          <w:rFonts w:ascii="Times New Roman" w:hAnsi="Times New Roman"/>
        </w:rPr>
        <w:t>I</w:t>
      </w:r>
      <w:r w:rsidRPr="0083503F">
        <w:rPr>
          <w:rFonts w:ascii="Times New Roman" w:hAnsi="Times New Roman"/>
        </w:rPr>
        <w:t xml:space="preserve">t is advisable to make a layout of the survey prior to starting to make navigating easier. You may do this by marking the four corners with flags and driving the perimeter on a snowmobile first so you know where to start and end the lines you </w:t>
      </w:r>
      <w:r>
        <w:rPr>
          <w:rFonts w:ascii="Times New Roman" w:hAnsi="Times New Roman"/>
        </w:rPr>
        <w:t>walk</w:t>
      </w:r>
      <w:r w:rsidRPr="0083503F">
        <w:rPr>
          <w:rFonts w:ascii="Times New Roman" w:hAnsi="Times New Roman"/>
        </w:rPr>
        <w:t xml:space="preserve"> during the survey. </w:t>
      </w:r>
    </w:p>
    <w:p w14:paraId="2A226279" w14:textId="77777777" w:rsidR="00DD5F84" w:rsidRDefault="00DD5F84" w:rsidP="00DD5F84">
      <w:pPr>
        <w:pStyle w:val="ListParagraph"/>
        <w:numPr>
          <w:ilvl w:val="0"/>
          <w:numId w:val="4"/>
        </w:numPr>
        <w:rPr>
          <w:rFonts w:ascii="Times New Roman" w:hAnsi="Times New Roman"/>
        </w:rPr>
      </w:pPr>
      <w:r w:rsidRPr="0083503F">
        <w:rPr>
          <w:rFonts w:ascii="Times New Roman" w:hAnsi="Times New Roman"/>
        </w:rPr>
        <w:t xml:space="preserve">After you have a good idea of the route and the survey gear is set-up you can begin the survey. Although the area is rather contained, expect the survey to take a few hours due to slow speeds you will be traveling at (3km/h).  </w:t>
      </w:r>
    </w:p>
    <w:p w14:paraId="042895A6" w14:textId="77777777" w:rsidR="00DD5F84" w:rsidRPr="0083503F" w:rsidRDefault="00DD5F84" w:rsidP="00DD5F84">
      <w:pPr>
        <w:pStyle w:val="ListParagraph"/>
        <w:numPr>
          <w:ilvl w:val="0"/>
          <w:numId w:val="4"/>
        </w:numPr>
        <w:rPr>
          <w:rFonts w:ascii="Times New Roman" w:hAnsi="Times New Roman"/>
        </w:rPr>
      </w:pPr>
      <w:r>
        <w:rPr>
          <w:rFonts w:ascii="Times New Roman" w:hAnsi="Times New Roman"/>
        </w:rPr>
        <w:t>Because the battery cable connection is loose, it is advisable to have a second person check that the battery cable is still connected to the R7 and all the appropriate lights are on about every 30 minutes to 1 hour during the survey.</w:t>
      </w:r>
    </w:p>
    <w:p w14:paraId="2401C50B" w14:textId="77777777" w:rsidR="00DD5F84" w:rsidRPr="0083503F" w:rsidRDefault="00DD5F84" w:rsidP="00DD5F84">
      <w:pPr>
        <w:pStyle w:val="ListParagraph"/>
        <w:numPr>
          <w:ilvl w:val="0"/>
          <w:numId w:val="4"/>
        </w:numPr>
        <w:rPr>
          <w:rFonts w:ascii="Times New Roman" w:hAnsi="Times New Roman"/>
        </w:rPr>
      </w:pPr>
      <w:r w:rsidRPr="0083503F">
        <w:rPr>
          <w:rFonts w:ascii="Times New Roman" w:hAnsi="Times New Roman"/>
        </w:rPr>
        <w:t>When you are finished with the survey, process the data in the same way you would for an ICESAT survey. Save the survey in a new folder named “</w:t>
      </w:r>
      <w:proofErr w:type="spellStart"/>
      <w:r w:rsidRPr="0083503F">
        <w:rPr>
          <w:rFonts w:ascii="Times New Roman" w:hAnsi="Times New Roman"/>
        </w:rPr>
        <w:t>YYMMDD_camp_survey</w:t>
      </w:r>
      <w:proofErr w:type="spellEnd"/>
      <w:r w:rsidRPr="0083503F">
        <w:rPr>
          <w:rFonts w:ascii="Times New Roman" w:hAnsi="Times New Roman"/>
        </w:rPr>
        <w:t xml:space="preserve">” under </w:t>
      </w:r>
      <w:hyperlink r:id="rId12" w:history="1">
        <w:r w:rsidRPr="00226F6E">
          <w:rPr>
            <w:rStyle w:val="Hyperlink"/>
            <w:rFonts w:ascii="Times New Roman" w:hAnsi="Times New Roman"/>
          </w:rPr>
          <w:t>\\Server</w:t>
        </w:r>
      </w:hyperlink>
      <w:r w:rsidRPr="0083503F">
        <w:rPr>
          <w:rFonts w:ascii="Times New Roman" w:hAnsi="Times New Roman"/>
        </w:rPr>
        <w:t>\ftp\Operations\GPS\Accumulation_Surveys</w:t>
      </w:r>
    </w:p>
    <w:p w14:paraId="72F0F243" w14:textId="77777777" w:rsidR="00DD5F84" w:rsidRPr="0083503F" w:rsidRDefault="00DD5F84" w:rsidP="00DD5F84">
      <w:pPr>
        <w:pStyle w:val="ListParagraph"/>
        <w:numPr>
          <w:ilvl w:val="0"/>
          <w:numId w:val="4"/>
        </w:numPr>
        <w:rPr>
          <w:rFonts w:ascii="Times New Roman" w:hAnsi="Times New Roman"/>
        </w:rPr>
      </w:pPr>
      <w:r w:rsidRPr="0083503F">
        <w:rPr>
          <w:rFonts w:ascii="Times New Roman" w:hAnsi="Times New Roman"/>
        </w:rPr>
        <w:t xml:space="preserve">Email Matt O. to let him know that the data is processed and available on the FTP. </w:t>
      </w:r>
    </w:p>
    <w:p w14:paraId="208AE82E" w14:textId="77777777" w:rsidR="00DD5F84" w:rsidRPr="0083503F" w:rsidRDefault="00DD5F84" w:rsidP="00DD5F84">
      <w:pPr>
        <w:pStyle w:val="ListParagraph"/>
        <w:numPr>
          <w:ilvl w:val="0"/>
          <w:numId w:val="4"/>
        </w:numPr>
        <w:rPr>
          <w:rFonts w:ascii="Times New Roman" w:hAnsi="Times New Roman"/>
        </w:rPr>
      </w:pPr>
      <w:r w:rsidRPr="0083503F">
        <w:rPr>
          <w:rFonts w:ascii="Times New Roman" w:hAnsi="Times New Roman"/>
        </w:rPr>
        <w:t xml:space="preserve">Put the ICESAT configuration file back on the R7 Receiver. There are instructions on how to do this in the ICESAT protocol. </w:t>
      </w:r>
    </w:p>
    <w:p w14:paraId="0BF9FFA9" w14:textId="77777777" w:rsidR="00DD5F84" w:rsidRPr="00514CE9" w:rsidRDefault="00DD5F84" w:rsidP="00DD5F84">
      <w:pPr>
        <w:tabs>
          <w:tab w:val="left" w:pos="1545"/>
        </w:tabs>
        <w:rPr>
          <w:sz w:val="24"/>
          <w:szCs w:val="24"/>
        </w:rPr>
      </w:pPr>
      <w:r w:rsidRPr="00514CE9">
        <w:rPr>
          <w:sz w:val="24"/>
          <w:szCs w:val="24"/>
        </w:rPr>
        <w:tab/>
      </w:r>
    </w:p>
    <w:p w14:paraId="10D1ACCC" w14:textId="77777777" w:rsidR="00DD5F84" w:rsidRDefault="00DD5F84" w:rsidP="00DD5F84">
      <w:pPr>
        <w:keepNext/>
        <w:jc w:val="center"/>
      </w:pPr>
      <w:r>
        <w:rPr>
          <w:rFonts w:ascii="Times New Roman" w:hAnsi="Times New Roman"/>
          <w:noProof/>
        </w:rPr>
        <w:drawing>
          <wp:inline distT="0" distB="0" distL="0" distR="0" wp14:anchorId="74F07C27" wp14:editId="48D7DC47">
            <wp:extent cx="2236055" cy="2894619"/>
            <wp:effectExtent l="0" t="0" r="0" b="1270"/>
            <wp:docPr id="3" name="Picture 3" descr="Macintosh HD:Users:AmyB:Documents:Amy:Summit Snow Drift:Surv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yB:Documents:Amy:Summit Snow Drift:Surve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033" cy="2902358"/>
                    </a:xfrm>
                    <a:prstGeom prst="rect">
                      <a:avLst/>
                    </a:prstGeom>
                    <a:noFill/>
                    <a:ln>
                      <a:noFill/>
                    </a:ln>
                  </pic:spPr>
                </pic:pic>
              </a:graphicData>
            </a:graphic>
          </wp:inline>
        </w:drawing>
      </w:r>
    </w:p>
    <w:p w14:paraId="56DEBCA4" w14:textId="77777777" w:rsidR="00DD5F84" w:rsidRPr="007863CA" w:rsidRDefault="00DD5F84" w:rsidP="00DD5F84">
      <w:pPr>
        <w:pStyle w:val="Caption"/>
        <w:jc w:val="center"/>
        <w:rPr>
          <w:rFonts w:ascii="Times New Roman" w:hAnsi="Times New Roman"/>
          <w:sz w:val="24"/>
          <w:szCs w:val="24"/>
        </w:rPr>
      </w:pPr>
      <w:r>
        <w:t xml:space="preserve">Figure </w:t>
      </w:r>
      <w:fldSimple w:instr=" SEQ Figure \* ARABIC ">
        <w:r>
          <w:rPr>
            <w:noProof/>
          </w:rPr>
          <w:t>1</w:t>
        </w:r>
      </w:fldSimple>
      <w:r>
        <w:t xml:space="preserve">. </w:t>
      </w:r>
      <w:r w:rsidRPr="00516384">
        <w:t>Recommended survey area and serpentine pattern.  Data points should be 5 m apart along the direction of travel and lines should be 5 m apart perpendicular to travel.  The box is ~ 330 m x 230 m.</w:t>
      </w:r>
    </w:p>
    <w:tbl>
      <w:tblPr>
        <w:tblStyle w:val="TableGrid"/>
        <w:tblpPr w:leftFromText="180" w:rightFromText="180" w:vertAnchor="text" w:horzAnchor="margin" w:tblpXSpec="right" w:tblpY="532"/>
        <w:tblW w:w="0" w:type="auto"/>
        <w:tblLook w:val="04A0" w:firstRow="1" w:lastRow="0" w:firstColumn="1" w:lastColumn="0" w:noHBand="0" w:noVBand="1"/>
        <w:tblCaption w:val="Table 2. Survey coordinates in Decimal Degrees"/>
      </w:tblPr>
      <w:tblGrid>
        <w:gridCol w:w="1638"/>
        <w:gridCol w:w="2610"/>
      </w:tblGrid>
      <w:tr w:rsidR="00DD5F84" w:rsidRPr="00DF2EA2" w14:paraId="6E68FCDC" w14:textId="77777777" w:rsidTr="00514CE9">
        <w:tc>
          <w:tcPr>
            <w:tcW w:w="4248" w:type="dxa"/>
            <w:gridSpan w:val="2"/>
          </w:tcPr>
          <w:p w14:paraId="39F7B1B3" w14:textId="77777777" w:rsidR="00DD5F84" w:rsidRPr="00DF2EA2" w:rsidRDefault="00DD5F84" w:rsidP="00514CE9">
            <w:pPr>
              <w:jc w:val="center"/>
              <w:rPr>
                <w:rFonts w:ascii="Times New Roman" w:hAnsi="Times New Roman"/>
                <w:b/>
                <w:sz w:val="20"/>
              </w:rPr>
            </w:pPr>
            <w:r w:rsidRPr="005C1FD7">
              <w:rPr>
                <w:rFonts w:ascii="Times New Roman" w:hAnsi="Times New Roman"/>
                <w:b/>
                <w:sz w:val="20"/>
              </w:rPr>
              <w:t>Survey corner coordinates in Decimal Degrees</w:t>
            </w:r>
          </w:p>
        </w:tc>
      </w:tr>
      <w:tr w:rsidR="00DD5F84" w:rsidRPr="00DF2EA2" w14:paraId="5F5BD4C9" w14:textId="77777777" w:rsidTr="00514CE9">
        <w:tc>
          <w:tcPr>
            <w:tcW w:w="1638" w:type="dxa"/>
          </w:tcPr>
          <w:p w14:paraId="4CB98626" w14:textId="77777777" w:rsidR="00DD5F84" w:rsidRPr="00DF2EA2" w:rsidRDefault="00DD5F84" w:rsidP="00514CE9">
            <w:pPr>
              <w:jc w:val="center"/>
              <w:rPr>
                <w:rFonts w:ascii="Times New Roman" w:hAnsi="Times New Roman"/>
                <w:b/>
                <w:sz w:val="20"/>
              </w:rPr>
            </w:pPr>
            <w:r>
              <w:rPr>
                <w:rFonts w:ascii="Times New Roman" w:hAnsi="Times New Roman"/>
                <w:b/>
                <w:sz w:val="20"/>
              </w:rPr>
              <w:t xml:space="preserve">  </w:t>
            </w:r>
            <w:r w:rsidRPr="00DF2EA2">
              <w:rPr>
                <w:rFonts w:ascii="Times New Roman" w:hAnsi="Times New Roman"/>
                <w:b/>
                <w:sz w:val="20"/>
              </w:rPr>
              <w:t>Corner</w:t>
            </w:r>
          </w:p>
        </w:tc>
        <w:tc>
          <w:tcPr>
            <w:tcW w:w="2610" w:type="dxa"/>
          </w:tcPr>
          <w:p w14:paraId="045C2DF5" w14:textId="77777777" w:rsidR="00DD5F84" w:rsidRPr="00DF2EA2" w:rsidRDefault="00DD5F84" w:rsidP="00514CE9">
            <w:pPr>
              <w:jc w:val="center"/>
              <w:rPr>
                <w:rFonts w:ascii="Times New Roman" w:hAnsi="Times New Roman"/>
                <w:b/>
                <w:sz w:val="20"/>
              </w:rPr>
            </w:pPr>
            <w:r w:rsidRPr="00DF2EA2">
              <w:rPr>
                <w:rFonts w:ascii="Times New Roman" w:hAnsi="Times New Roman"/>
                <w:b/>
                <w:sz w:val="20"/>
              </w:rPr>
              <w:t>Lat/Long</w:t>
            </w:r>
          </w:p>
        </w:tc>
      </w:tr>
      <w:tr w:rsidR="00DD5F84" w:rsidRPr="00DF2EA2" w14:paraId="3FED83D8" w14:textId="77777777" w:rsidTr="00514CE9">
        <w:tc>
          <w:tcPr>
            <w:tcW w:w="1638" w:type="dxa"/>
          </w:tcPr>
          <w:p w14:paraId="60FF197B" w14:textId="77777777" w:rsidR="00DD5F84" w:rsidRPr="00DF2EA2" w:rsidRDefault="00DD5F84" w:rsidP="00514CE9">
            <w:pPr>
              <w:jc w:val="center"/>
              <w:rPr>
                <w:rFonts w:ascii="Times New Roman" w:hAnsi="Times New Roman"/>
                <w:sz w:val="20"/>
              </w:rPr>
            </w:pPr>
            <w:r w:rsidRPr="00DF2EA2">
              <w:rPr>
                <w:rFonts w:ascii="Times New Roman" w:hAnsi="Times New Roman"/>
                <w:sz w:val="20"/>
              </w:rPr>
              <w:t>NW</w:t>
            </w:r>
          </w:p>
        </w:tc>
        <w:tc>
          <w:tcPr>
            <w:tcW w:w="2610" w:type="dxa"/>
          </w:tcPr>
          <w:p w14:paraId="35816431" w14:textId="77777777" w:rsidR="00DD5F84" w:rsidRPr="00DF2EA2" w:rsidRDefault="00DD5F84" w:rsidP="00514CE9">
            <w:pPr>
              <w:jc w:val="center"/>
              <w:rPr>
                <w:rFonts w:ascii="Times New Roman" w:hAnsi="Times New Roman"/>
                <w:sz w:val="20"/>
              </w:rPr>
            </w:pPr>
            <w:r w:rsidRPr="00DF2EA2">
              <w:rPr>
                <w:rFonts w:ascii="Times New Roman" w:hAnsi="Times New Roman"/>
                <w:sz w:val="20"/>
              </w:rPr>
              <w:t>N72.58173 W38.46128</w:t>
            </w:r>
          </w:p>
        </w:tc>
      </w:tr>
      <w:tr w:rsidR="00DD5F84" w:rsidRPr="00DF2EA2" w14:paraId="2D3D72F0" w14:textId="77777777" w:rsidTr="00514CE9">
        <w:tc>
          <w:tcPr>
            <w:tcW w:w="1638" w:type="dxa"/>
          </w:tcPr>
          <w:p w14:paraId="15E7B95B" w14:textId="77777777" w:rsidR="00DD5F84" w:rsidRPr="00DF2EA2" w:rsidRDefault="00DD5F84" w:rsidP="00514CE9">
            <w:pPr>
              <w:jc w:val="center"/>
              <w:rPr>
                <w:rFonts w:ascii="Times New Roman" w:hAnsi="Times New Roman"/>
                <w:sz w:val="20"/>
              </w:rPr>
            </w:pPr>
            <w:r w:rsidRPr="00DF2EA2">
              <w:rPr>
                <w:rFonts w:ascii="Times New Roman" w:hAnsi="Times New Roman"/>
                <w:sz w:val="20"/>
              </w:rPr>
              <w:t>NE</w:t>
            </w:r>
          </w:p>
        </w:tc>
        <w:tc>
          <w:tcPr>
            <w:tcW w:w="2610" w:type="dxa"/>
          </w:tcPr>
          <w:p w14:paraId="75BEA143" w14:textId="77777777" w:rsidR="00DD5F84" w:rsidRPr="00DF2EA2" w:rsidRDefault="00DD5F84" w:rsidP="00514CE9">
            <w:pPr>
              <w:jc w:val="center"/>
              <w:rPr>
                <w:rFonts w:ascii="Times New Roman" w:hAnsi="Times New Roman"/>
                <w:sz w:val="20"/>
              </w:rPr>
            </w:pPr>
            <w:r w:rsidRPr="00DF2EA2">
              <w:rPr>
                <w:rFonts w:ascii="Times New Roman" w:hAnsi="Times New Roman"/>
                <w:sz w:val="20"/>
              </w:rPr>
              <w:t>N72.58107 W38.45475</w:t>
            </w:r>
          </w:p>
        </w:tc>
      </w:tr>
      <w:tr w:rsidR="00DD5F84" w:rsidRPr="00DF2EA2" w14:paraId="7ADC518D" w14:textId="77777777" w:rsidTr="00514CE9">
        <w:trPr>
          <w:trHeight w:val="217"/>
        </w:trPr>
        <w:tc>
          <w:tcPr>
            <w:tcW w:w="1638" w:type="dxa"/>
          </w:tcPr>
          <w:p w14:paraId="296F34BC" w14:textId="77777777" w:rsidR="00DD5F84" w:rsidRPr="00DF2EA2" w:rsidRDefault="00DD5F84" w:rsidP="00514CE9">
            <w:pPr>
              <w:jc w:val="center"/>
              <w:rPr>
                <w:rFonts w:ascii="Times New Roman" w:hAnsi="Times New Roman"/>
                <w:sz w:val="20"/>
              </w:rPr>
            </w:pPr>
            <w:r w:rsidRPr="00DF2EA2">
              <w:rPr>
                <w:rFonts w:ascii="Times New Roman" w:hAnsi="Times New Roman"/>
                <w:sz w:val="20"/>
              </w:rPr>
              <w:t>SE</w:t>
            </w:r>
          </w:p>
        </w:tc>
        <w:tc>
          <w:tcPr>
            <w:tcW w:w="2610" w:type="dxa"/>
          </w:tcPr>
          <w:p w14:paraId="2A46D814" w14:textId="77777777" w:rsidR="00DD5F84" w:rsidRPr="00DF2EA2" w:rsidRDefault="00DD5F84" w:rsidP="00514CE9">
            <w:pPr>
              <w:jc w:val="center"/>
              <w:rPr>
                <w:rFonts w:ascii="Times New Roman" w:hAnsi="Times New Roman"/>
                <w:sz w:val="20"/>
              </w:rPr>
            </w:pPr>
            <w:r w:rsidRPr="00DF2EA2">
              <w:rPr>
                <w:rFonts w:ascii="Times New Roman" w:hAnsi="Times New Roman"/>
                <w:sz w:val="20"/>
              </w:rPr>
              <w:t>N72.57827 W38.45790</w:t>
            </w:r>
          </w:p>
        </w:tc>
      </w:tr>
      <w:tr w:rsidR="00DD5F84" w:rsidRPr="00DF2EA2" w14:paraId="0CE2CA6C" w14:textId="77777777" w:rsidTr="00514CE9">
        <w:trPr>
          <w:trHeight w:val="289"/>
        </w:trPr>
        <w:tc>
          <w:tcPr>
            <w:tcW w:w="1638" w:type="dxa"/>
          </w:tcPr>
          <w:p w14:paraId="713189B4" w14:textId="77777777" w:rsidR="00DD5F84" w:rsidRPr="00DF2EA2" w:rsidRDefault="00DD5F84" w:rsidP="00514CE9">
            <w:pPr>
              <w:jc w:val="center"/>
              <w:rPr>
                <w:rFonts w:ascii="Times New Roman" w:hAnsi="Times New Roman"/>
                <w:sz w:val="20"/>
              </w:rPr>
            </w:pPr>
            <w:r w:rsidRPr="00DF2EA2">
              <w:rPr>
                <w:rFonts w:ascii="Times New Roman" w:hAnsi="Times New Roman"/>
                <w:sz w:val="20"/>
              </w:rPr>
              <w:t>SW</w:t>
            </w:r>
          </w:p>
        </w:tc>
        <w:tc>
          <w:tcPr>
            <w:tcW w:w="2610" w:type="dxa"/>
          </w:tcPr>
          <w:p w14:paraId="147CA56C" w14:textId="77777777" w:rsidR="00DD5F84" w:rsidRPr="00DF2EA2" w:rsidRDefault="00DD5F84" w:rsidP="00514CE9">
            <w:pPr>
              <w:jc w:val="center"/>
              <w:rPr>
                <w:rFonts w:ascii="Times New Roman" w:hAnsi="Times New Roman"/>
                <w:sz w:val="20"/>
              </w:rPr>
            </w:pPr>
            <w:r w:rsidRPr="00DF2EA2">
              <w:rPr>
                <w:rFonts w:ascii="Times New Roman" w:hAnsi="Times New Roman"/>
                <w:sz w:val="20"/>
              </w:rPr>
              <w:t>N72.57892 W38.46440</w:t>
            </w:r>
          </w:p>
        </w:tc>
      </w:tr>
    </w:tbl>
    <w:p w14:paraId="737C4ED3" w14:textId="77777777" w:rsidR="00DD5F84" w:rsidRPr="007863CA" w:rsidRDefault="00DD5F84" w:rsidP="00DD5F84">
      <w:pPr>
        <w:pStyle w:val="Caption"/>
        <w:keepNext/>
        <w:rPr>
          <w:sz w:val="20"/>
          <w:szCs w:val="20"/>
        </w:rPr>
      </w:pPr>
    </w:p>
    <w:tbl>
      <w:tblPr>
        <w:tblStyle w:val="TableGrid"/>
        <w:tblpPr w:leftFromText="187" w:rightFromText="187" w:vertAnchor="text" w:tblpY="1"/>
        <w:tblOverlap w:val="never"/>
        <w:tblW w:w="0" w:type="auto"/>
        <w:tblLook w:val="04A0" w:firstRow="1" w:lastRow="0" w:firstColumn="1" w:lastColumn="0" w:noHBand="0" w:noVBand="1"/>
        <w:tblCaption w:val="Table 2. Survey coordinates in Decimal Degrees"/>
      </w:tblPr>
      <w:tblGrid>
        <w:gridCol w:w="1492"/>
        <w:gridCol w:w="1561"/>
        <w:gridCol w:w="1389"/>
      </w:tblGrid>
      <w:tr w:rsidR="00DD5F84" w:rsidRPr="007863CA" w14:paraId="3A0CB516" w14:textId="77777777" w:rsidTr="00514CE9">
        <w:trPr>
          <w:trHeight w:val="280"/>
        </w:trPr>
        <w:tc>
          <w:tcPr>
            <w:tcW w:w="4442" w:type="dxa"/>
            <w:gridSpan w:val="3"/>
          </w:tcPr>
          <w:p w14:paraId="02E8DA56" w14:textId="77777777" w:rsidR="00DD5F84" w:rsidRPr="007863CA" w:rsidRDefault="00DD5F84" w:rsidP="00514CE9">
            <w:pPr>
              <w:jc w:val="center"/>
              <w:rPr>
                <w:rFonts w:ascii="Times New Roman" w:hAnsi="Times New Roman"/>
                <w:b/>
                <w:sz w:val="20"/>
                <w:szCs w:val="20"/>
              </w:rPr>
            </w:pPr>
            <w:r w:rsidRPr="007863CA">
              <w:rPr>
                <w:rFonts w:ascii="Times New Roman" w:hAnsi="Times New Roman"/>
                <w:b/>
                <w:sz w:val="20"/>
                <w:szCs w:val="20"/>
              </w:rPr>
              <w:t>Survey corner coordinates in Degrees and Decimal Minutes</w:t>
            </w:r>
          </w:p>
        </w:tc>
      </w:tr>
      <w:tr w:rsidR="00DD5F84" w:rsidRPr="004D6B9A" w14:paraId="525AC6AC" w14:textId="77777777" w:rsidTr="00514CE9">
        <w:trPr>
          <w:trHeight w:val="321"/>
        </w:trPr>
        <w:tc>
          <w:tcPr>
            <w:tcW w:w="1492" w:type="dxa"/>
          </w:tcPr>
          <w:p w14:paraId="148BEE67" w14:textId="77777777" w:rsidR="00DD5F84" w:rsidRPr="00514CE9" w:rsidRDefault="00DD5F84" w:rsidP="00514CE9">
            <w:pPr>
              <w:jc w:val="center"/>
              <w:rPr>
                <w:rFonts w:ascii="Times New Roman" w:hAnsi="Times New Roman"/>
                <w:b/>
                <w:sz w:val="20"/>
              </w:rPr>
            </w:pPr>
            <w:r w:rsidRPr="00514CE9">
              <w:rPr>
                <w:rFonts w:ascii="Times New Roman" w:hAnsi="Times New Roman"/>
                <w:b/>
                <w:sz w:val="20"/>
              </w:rPr>
              <w:t>Corner</w:t>
            </w:r>
          </w:p>
        </w:tc>
        <w:tc>
          <w:tcPr>
            <w:tcW w:w="1561" w:type="dxa"/>
          </w:tcPr>
          <w:p w14:paraId="5745B4FE" w14:textId="77777777" w:rsidR="00DD5F84" w:rsidRPr="00514CE9" w:rsidRDefault="00DD5F84" w:rsidP="00514CE9">
            <w:pPr>
              <w:jc w:val="center"/>
              <w:rPr>
                <w:rFonts w:ascii="Times New Roman" w:hAnsi="Times New Roman"/>
                <w:b/>
                <w:sz w:val="20"/>
              </w:rPr>
            </w:pPr>
            <w:r w:rsidRPr="00514CE9">
              <w:rPr>
                <w:rFonts w:ascii="Times New Roman" w:hAnsi="Times New Roman"/>
                <w:b/>
                <w:sz w:val="20"/>
              </w:rPr>
              <w:t>Lat</w:t>
            </w:r>
          </w:p>
        </w:tc>
        <w:tc>
          <w:tcPr>
            <w:tcW w:w="1388" w:type="dxa"/>
          </w:tcPr>
          <w:p w14:paraId="283D4A5E" w14:textId="77777777" w:rsidR="00DD5F84" w:rsidRPr="00514CE9" w:rsidRDefault="00DD5F84" w:rsidP="00514CE9">
            <w:pPr>
              <w:jc w:val="center"/>
              <w:rPr>
                <w:rFonts w:ascii="Times New Roman" w:hAnsi="Times New Roman"/>
                <w:b/>
                <w:sz w:val="20"/>
              </w:rPr>
            </w:pPr>
            <w:r w:rsidRPr="00514CE9">
              <w:rPr>
                <w:rFonts w:ascii="Times New Roman" w:hAnsi="Times New Roman"/>
                <w:b/>
                <w:sz w:val="20"/>
              </w:rPr>
              <w:t>Long</w:t>
            </w:r>
          </w:p>
        </w:tc>
      </w:tr>
      <w:tr w:rsidR="00DD5F84" w:rsidRPr="004D6B9A" w14:paraId="743D4045" w14:textId="77777777" w:rsidTr="00514CE9">
        <w:trPr>
          <w:trHeight w:val="321"/>
        </w:trPr>
        <w:tc>
          <w:tcPr>
            <w:tcW w:w="1492" w:type="dxa"/>
          </w:tcPr>
          <w:p w14:paraId="7F849C1B"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NW</w:t>
            </w:r>
          </w:p>
        </w:tc>
        <w:tc>
          <w:tcPr>
            <w:tcW w:w="1561" w:type="dxa"/>
          </w:tcPr>
          <w:p w14:paraId="1D65C008"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72° 34.904</w:t>
            </w:r>
          </w:p>
        </w:tc>
        <w:tc>
          <w:tcPr>
            <w:tcW w:w="1388" w:type="dxa"/>
          </w:tcPr>
          <w:p w14:paraId="6384AF12"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-38° 27.677</w:t>
            </w:r>
          </w:p>
        </w:tc>
      </w:tr>
      <w:tr w:rsidR="00DD5F84" w:rsidRPr="004D6B9A" w14:paraId="1E9590A4" w14:textId="77777777" w:rsidTr="00514CE9">
        <w:trPr>
          <w:trHeight w:val="321"/>
        </w:trPr>
        <w:tc>
          <w:tcPr>
            <w:tcW w:w="1492" w:type="dxa"/>
          </w:tcPr>
          <w:p w14:paraId="6CD78522"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NE</w:t>
            </w:r>
          </w:p>
        </w:tc>
        <w:tc>
          <w:tcPr>
            <w:tcW w:w="1561" w:type="dxa"/>
          </w:tcPr>
          <w:p w14:paraId="231B631D"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72° 34.864</w:t>
            </w:r>
          </w:p>
        </w:tc>
        <w:tc>
          <w:tcPr>
            <w:tcW w:w="1388" w:type="dxa"/>
          </w:tcPr>
          <w:p w14:paraId="6CB60974"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-38° 27.285</w:t>
            </w:r>
          </w:p>
        </w:tc>
      </w:tr>
      <w:tr w:rsidR="00DD5F84" w:rsidRPr="004D6B9A" w14:paraId="4D7D2C7A" w14:textId="77777777" w:rsidTr="00514CE9">
        <w:trPr>
          <w:trHeight w:val="321"/>
        </w:trPr>
        <w:tc>
          <w:tcPr>
            <w:tcW w:w="1492" w:type="dxa"/>
          </w:tcPr>
          <w:p w14:paraId="6ADAB3D3"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SE</w:t>
            </w:r>
          </w:p>
        </w:tc>
        <w:tc>
          <w:tcPr>
            <w:tcW w:w="1561" w:type="dxa"/>
          </w:tcPr>
          <w:p w14:paraId="63319418"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72° 34.696</w:t>
            </w:r>
          </w:p>
        </w:tc>
        <w:tc>
          <w:tcPr>
            <w:tcW w:w="1388" w:type="dxa"/>
          </w:tcPr>
          <w:p w14:paraId="000B5309"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-38° 27.474</w:t>
            </w:r>
          </w:p>
        </w:tc>
      </w:tr>
      <w:tr w:rsidR="00DD5F84" w:rsidRPr="004D6B9A" w14:paraId="65DB13F0" w14:textId="77777777" w:rsidTr="00514CE9">
        <w:trPr>
          <w:trHeight w:val="244"/>
        </w:trPr>
        <w:tc>
          <w:tcPr>
            <w:tcW w:w="1492" w:type="dxa"/>
          </w:tcPr>
          <w:p w14:paraId="5620249B"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SW</w:t>
            </w:r>
          </w:p>
        </w:tc>
        <w:tc>
          <w:tcPr>
            <w:tcW w:w="1561" w:type="dxa"/>
          </w:tcPr>
          <w:p w14:paraId="2A291F15" w14:textId="77777777" w:rsidR="00DD5F84" w:rsidRPr="00514CE9" w:rsidRDefault="00DD5F84" w:rsidP="00514CE9">
            <w:pPr>
              <w:tabs>
                <w:tab w:val="left" w:pos="897"/>
                <w:tab w:val="center" w:pos="1450"/>
              </w:tabs>
              <w:jc w:val="center"/>
              <w:rPr>
                <w:rFonts w:ascii="Times New Roman" w:hAnsi="Times New Roman"/>
                <w:sz w:val="20"/>
              </w:rPr>
            </w:pPr>
            <w:r w:rsidRPr="00514CE9">
              <w:rPr>
                <w:rFonts w:ascii="Times New Roman" w:hAnsi="Times New Roman"/>
                <w:sz w:val="20"/>
              </w:rPr>
              <w:t>72° 34.735</w:t>
            </w:r>
          </w:p>
        </w:tc>
        <w:tc>
          <w:tcPr>
            <w:tcW w:w="1388" w:type="dxa"/>
          </w:tcPr>
          <w:p w14:paraId="069A3B21" w14:textId="77777777" w:rsidR="00DD5F84" w:rsidRPr="00514CE9" w:rsidRDefault="00DD5F84" w:rsidP="00514CE9">
            <w:pPr>
              <w:jc w:val="center"/>
              <w:rPr>
                <w:rFonts w:ascii="Times New Roman" w:hAnsi="Times New Roman"/>
                <w:sz w:val="20"/>
              </w:rPr>
            </w:pPr>
            <w:r w:rsidRPr="00514CE9">
              <w:rPr>
                <w:rFonts w:ascii="Times New Roman" w:hAnsi="Times New Roman"/>
                <w:sz w:val="20"/>
              </w:rPr>
              <w:t>-38° 27.864</w:t>
            </w:r>
          </w:p>
        </w:tc>
      </w:tr>
    </w:tbl>
    <w:p w14:paraId="2098CBCF" w14:textId="77777777" w:rsidR="00DD5F84" w:rsidRDefault="00DD5F84" w:rsidP="00DD5F84">
      <w:pPr>
        <w:pStyle w:val="Caption"/>
        <w:keepNext/>
      </w:pPr>
    </w:p>
    <w:p w14:paraId="20CF9413" w14:textId="77777777" w:rsidR="00DD5F84" w:rsidRPr="00865C79" w:rsidRDefault="00DD5F84" w:rsidP="00DD5F84">
      <w:pPr>
        <w:rPr>
          <w:rFonts w:ascii="Times New Roman" w:hAnsi="Times New Roman" w:cs="Times New Roman"/>
        </w:rPr>
      </w:pPr>
    </w:p>
    <w:p w14:paraId="56706881" w14:textId="77777777" w:rsidR="00DD5F84" w:rsidRPr="00540740" w:rsidRDefault="00DD5F84" w:rsidP="00DD5F84">
      <w:pPr>
        <w:pStyle w:val="ListParagraph"/>
        <w:rPr>
          <w:rFonts w:ascii="Times New Roman" w:hAnsi="Times New Roman" w:cs="Times New Roman"/>
        </w:rPr>
      </w:pPr>
    </w:p>
    <w:p w14:paraId="31660145" w14:textId="77777777" w:rsidR="006C25A9" w:rsidRDefault="0042021B">
      <w:r w:rsidRPr="008D11F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C2A703A" wp14:editId="23203225">
                <wp:simplePos x="0" y="0"/>
                <wp:positionH relativeFrom="column">
                  <wp:posOffset>-2579370</wp:posOffset>
                </wp:positionH>
                <wp:positionV relativeFrom="paragraph">
                  <wp:posOffset>1497965</wp:posOffset>
                </wp:positionV>
                <wp:extent cx="5109845" cy="1105535"/>
                <wp:effectExtent l="0" t="0" r="14605"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1105535"/>
                        </a:xfrm>
                        <a:prstGeom prst="rect">
                          <a:avLst/>
                        </a:prstGeom>
                        <a:solidFill>
                          <a:srgbClr val="FFFFFF"/>
                        </a:solidFill>
                        <a:ln w="9525">
                          <a:solidFill>
                            <a:schemeClr val="bg1"/>
                          </a:solidFill>
                          <a:miter lim="800000"/>
                          <a:headEnd/>
                          <a:tailEnd/>
                        </a:ln>
                      </wps:spPr>
                      <wps:txbx>
                        <w:txbxContent>
                          <w:p w14:paraId="2CA6C55B" w14:textId="77777777" w:rsidR="00DD5F84" w:rsidRPr="00540740" w:rsidRDefault="00DD5F84" w:rsidP="00DD5F84">
                            <w:pPr>
                              <w:pStyle w:val="ListParagraph"/>
                              <w:numPr>
                                <w:ilvl w:val="0"/>
                                <w:numId w:val="5"/>
                              </w:numPr>
                              <w:rPr>
                                <w:rFonts w:ascii="Times New Roman" w:hAnsi="Times New Roman" w:cs="Times New Roman"/>
                              </w:rPr>
                            </w:pPr>
                            <w:r>
                              <w:rPr>
                                <w:rFonts w:ascii="Times New Roman" w:hAnsi="Times New Roman" w:cs="Times New Roman"/>
                              </w:rPr>
                              <w:t>S</w:t>
                            </w:r>
                            <w:r w:rsidRPr="00540740">
                              <w:rPr>
                                <w:rFonts w:ascii="Times New Roman" w:hAnsi="Times New Roman" w:cs="Times New Roman"/>
                              </w:rPr>
                              <w:t xml:space="preserve">cience Project Manager will send the ftp link to the survey data to Emma Menio and Jason Weale and cc Stephen Newman </w:t>
                            </w:r>
                            <w:r>
                              <w:rPr>
                                <w:rFonts w:ascii="Times New Roman" w:hAnsi="Times New Roman" w:cs="Times New Roman"/>
                              </w:rPr>
                              <w:t>(</w:t>
                            </w:r>
                            <w:r w:rsidRPr="00540740">
                              <w:rPr>
                                <w:rFonts w:ascii="Times New Roman" w:hAnsi="Times New Roman" w:cs="Times New Roman"/>
                              </w:rPr>
                              <w:t>all with CRREL</w:t>
                            </w:r>
                            <w:r>
                              <w:rPr>
                                <w:rFonts w:ascii="Times New Roman" w:hAnsi="Times New Roman" w:cs="Times New Roman"/>
                              </w:rPr>
                              <w:t>)</w:t>
                            </w:r>
                            <w:r w:rsidRPr="00540740">
                              <w:rPr>
                                <w:rFonts w:ascii="Times New Roman" w:hAnsi="Times New Roman" w:cs="Times New Roman"/>
                              </w:rPr>
                              <w:t xml:space="preserve">. Station Operations and Facilities managers will also be cc’d. </w:t>
                            </w:r>
                          </w:p>
                          <w:p w14:paraId="14EE074F" w14:textId="77777777" w:rsidR="00DD5F84" w:rsidRDefault="00DD5F84" w:rsidP="00DD5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A703A" id="_x0000_s1028" type="#_x0000_t202" style="position:absolute;margin-left:-203.1pt;margin-top:117.95pt;width:402.35pt;height:8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3kLQIAAEsEAAAOAAAAZHJzL2Uyb0RvYy54bWysVM1u2zAMvg/YOwi6L7azeE2MOEWXLsOA&#10;7gdo9wCyLMfCJFGTlNjd04+S0yztbsN8EEiR+kh+JL2+HrUiR+G8BFPTYpZTIgyHVpp9Tb8/7N4s&#10;KfGBmZYpMKKmj8LT683rV+vBVmIOPahWOIIgxleDrWkfgq2yzPNeaOZnYIVBYwdOs4Cq22etYwOi&#10;a5XN8/xdNoBrrQMuvMfb28lINwm/6wQPX7vOi0BUTTG3kE6Xziae2WbNqr1jtpf8lAb7hyw0kwaD&#10;nqFuWWDk4ORfUFpyBx66MOOgM+g6yUWqAasp8hfV3PfMilQLkuPtmSb//2D5l+M3R2Rb0ytKDNPY&#10;ogcxBvIeRjKP7AzWV+h0b9EtjHiNXU6VensH/IcnBrY9M3tx4xwMvWAtZlfEl9nF0wnHR5Bm+Awt&#10;hmGHAAlo7JyO1CEZBNGxS4/nzsRUOF6WRb5aLkpKONqKIi/Lt2WKwaqn59b58FGAJlGoqcPWJ3h2&#10;vPMhpsOqJ5cYzYOS7U4qlRS3b7bKkSPDMdml74T+zE0ZMtR0Vc7LiYFnEHFixRmk2U8cvAikZcBx&#10;V1LXdJnHL4ZhVaTtg2mTHJhUk4wZK3PiMVI3kRjGZkwNO7engfYRiXUwTTduIwo9uF+UDDjZNfU/&#10;D8wJStQng81ZFYtFXIWkLMqrOSru0tJcWpjhCFXTQMkkbkNan5i2gRtsYicTvbHbUyanlHFiE+un&#10;7Yorcaknrz//gM1vAAAA//8DAFBLAwQUAAYACAAAACEAoy7j4uIAAAAMAQAADwAAAGRycy9kb3du&#10;cmV2LnhtbEyPwU7DMBBE70j9B2uRuLV20zRqQpwKgegNIVJUODrxkkSN11HstoGvx5zocTVPM2/z&#10;7WR6dsbRdZYkLBcCGFJtdUeNhPf983wDzHlFWvWWUMI3OtgWs5tcZdpe6A3PpW9YKCGXKQmt90PG&#10;uatbNMot7IAUsi87GuXDOTZcj+oSyk3PIyESblRHYaFVAz62WB/Lk5HgapEcXuPy8FHxHf6kWj99&#10;7l6kvLudHu6BeZz8Pwx/+kEdiuBU2RNpx3oJ81gkUWAlRKt1Ciwgq3SzBlZJiJdCAC9yfv1E8QsA&#10;AP//AwBQSwECLQAUAAYACAAAACEAtoM4kv4AAADhAQAAEwAAAAAAAAAAAAAAAAAAAAAAW0NvbnRl&#10;bnRfVHlwZXNdLnhtbFBLAQItABQABgAIAAAAIQA4/SH/1gAAAJQBAAALAAAAAAAAAAAAAAAAAC8B&#10;AABfcmVscy8ucmVsc1BLAQItABQABgAIAAAAIQBbju3kLQIAAEsEAAAOAAAAAAAAAAAAAAAAAC4C&#10;AABkcnMvZTJvRG9jLnhtbFBLAQItABQABgAIAAAAIQCjLuPi4gAAAAwBAAAPAAAAAAAAAAAAAAAA&#10;AIcEAABkcnMvZG93bnJldi54bWxQSwUGAAAAAAQABADzAAAAlgUAAAAA&#10;" strokecolor="white [3212]">
                <v:textbox>
                  <w:txbxContent>
                    <w:p w14:paraId="2CA6C55B" w14:textId="77777777" w:rsidR="00DD5F84" w:rsidRPr="00540740" w:rsidRDefault="00DD5F84" w:rsidP="00DD5F84">
                      <w:pPr>
                        <w:pStyle w:val="ListParagraph"/>
                        <w:numPr>
                          <w:ilvl w:val="0"/>
                          <w:numId w:val="5"/>
                        </w:numPr>
                        <w:rPr>
                          <w:rFonts w:ascii="Times New Roman" w:hAnsi="Times New Roman" w:cs="Times New Roman"/>
                        </w:rPr>
                      </w:pPr>
                      <w:r>
                        <w:rPr>
                          <w:rFonts w:ascii="Times New Roman" w:hAnsi="Times New Roman" w:cs="Times New Roman"/>
                        </w:rPr>
                        <w:t>S</w:t>
                      </w:r>
                      <w:r w:rsidRPr="00540740">
                        <w:rPr>
                          <w:rFonts w:ascii="Times New Roman" w:hAnsi="Times New Roman" w:cs="Times New Roman"/>
                        </w:rPr>
                        <w:t xml:space="preserve">cience Project Manager will send the ftp link to the survey data to Emma Menio and Jason Weale and cc Stephen Newman </w:t>
                      </w:r>
                      <w:r>
                        <w:rPr>
                          <w:rFonts w:ascii="Times New Roman" w:hAnsi="Times New Roman" w:cs="Times New Roman"/>
                        </w:rPr>
                        <w:t>(</w:t>
                      </w:r>
                      <w:r w:rsidRPr="00540740">
                        <w:rPr>
                          <w:rFonts w:ascii="Times New Roman" w:hAnsi="Times New Roman" w:cs="Times New Roman"/>
                        </w:rPr>
                        <w:t>all with CRREL</w:t>
                      </w:r>
                      <w:r>
                        <w:rPr>
                          <w:rFonts w:ascii="Times New Roman" w:hAnsi="Times New Roman" w:cs="Times New Roman"/>
                        </w:rPr>
                        <w:t>)</w:t>
                      </w:r>
                      <w:r w:rsidRPr="00540740">
                        <w:rPr>
                          <w:rFonts w:ascii="Times New Roman" w:hAnsi="Times New Roman" w:cs="Times New Roman"/>
                        </w:rPr>
                        <w:t xml:space="preserve">. Station Operations and Facilities managers will also be cc’d. </w:t>
                      </w:r>
                    </w:p>
                    <w:p w14:paraId="14EE074F" w14:textId="77777777" w:rsidR="00DD5F84" w:rsidRDefault="00DD5F84" w:rsidP="00DD5F84"/>
                  </w:txbxContent>
                </v:textbox>
              </v:shape>
            </w:pict>
          </mc:Fallback>
        </mc:AlternateContent>
      </w:r>
    </w:p>
    <w:sectPr w:rsidR="006C25A9" w:rsidSect="007863CA">
      <w:footerReference w:type="default" r:id="rId1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706A9" w14:textId="77777777" w:rsidR="0042021B" w:rsidRDefault="0042021B" w:rsidP="0042021B">
      <w:pPr>
        <w:spacing w:after="0" w:line="240" w:lineRule="auto"/>
      </w:pPr>
      <w:r>
        <w:separator/>
      </w:r>
    </w:p>
  </w:endnote>
  <w:endnote w:type="continuationSeparator" w:id="0">
    <w:p w14:paraId="2518E185" w14:textId="77777777" w:rsidR="0042021B" w:rsidRDefault="0042021B" w:rsidP="0042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FCD3" w14:textId="77777777" w:rsidR="0042021B" w:rsidRDefault="0042021B">
    <w:pPr>
      <w:pStyle w:val="Footer"/>
    </w:pPr>
    <w:r>
      <w:t>Updated April, 2017 by Matt O, HJ, AR, and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07D73" w14:textId="77777777" w:rsidR="0042021B" w:rsidRDefault="0042021B" w:rsidP="0042021B">
      <w:pPr>
        <w:spacing w:after="0" w:line="240" w:lineRule="auto"/>
      </w:pPr>
      <w:r>
        <w:separator/>
      </w:r>
    </w:p>
  </w:footnote>
  <w:footnote w:type="continuationSeparator" w:id="0">
    <w:p w14:paraId="2BFEC26E" w14:textId="77777777" w:rsidR="0042021B" w:rsidRDefault="0042021B" w:rsidP="00420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538D"/>
    <w:multiLevelType w:val="hybridMultilevel"/>
    <w:tmpl w:val="02E4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01D4"/>
    <w:multiLevelType w:val="hybridMultilevel"/>
    <w:tmpl w:val="C4EC15F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1E24E5B"/>
    <w:multiLevelType w:val="hybridMultilevel"/>
    <w:tmpl w:val="5D528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4B0D43"/>
    <w:multiLevelType w:val="hybridMultilevel"/>
    <w:tmpl w:val="F296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E074F"/>
    <w:multiLevelType w:val="hybridMultilevel"/>
    <w:tmpl w:val="28EA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F84"/>
    <w:rsid w:val="0042021B"/>
    <w:rsid w:val="00626F25"/>
    <w:rsid w:val="006C25A9"/>
    <w:rsid w:val="008916B1"/>
    <w:rsid w:val="00AE593A"/>
    <w:rsid w:val="00B13D5E"/>
    <w:rsid w:val="00DD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28FF"/>
  <w15:docId w15:val="{60BC4B85-1DBA-42FC-8D81-B97E2442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F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F84"/>
    <w:pPr>
      <w:spacing w:after="0" w:line="240" w:lineRule="auto"/>
      <w:ind w:left="720"/>
      <w:contextualSpacing/>
    </w:pPr>
    <w:rPr>
      <w:rFonts w:eastAsiaTheme="minorEastAsia"/>
      <w:sz w:val="24"/>
      <w:szCs w:val="24"/>
    </w:rPr>
  </w:style>
  <w:style w:type="table" w:styleId="TableGrid">
    <w:name w:val="Table Grid"/>
    <w:basedOn w:val="TableNormal"/>
    <w:uiPriority w:val="59"/>
    <w:rsid w:val="00DD5F8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5F84"/>
    <w:pPr>
      <w:spacing w:after="200" w:line="240" w:lineRule="auto"/>
    </w:pPr>
    <w:rPr>
      <w:b/>
      <w:bCs/>
      <w:color w:val="4F81BD" w:themeColor="accent1"/>
      <w:sz w:val="18"/>
      <w:szCs w:val="18"/>
    </w:rPr>
  </w:style>
  <w:style w:type="character" w:styleId="Hyperlink">
    <w:name w:val="Hyperlink"/>
    <w:basedOn w:val="DefaultParagraphFont"/>
    <w:uiPriority w:val="99"/>
    <w:unhideWhenUsed/>
    <w:rsid w:val="00DD5F84"/>
    <w:rPr>
      <w:color w:val="0000FF" w:themeColor="hyperlink"/>
      <w:u w:val="single"/>
    </w:rPr>
  </w:style>
  <w:style w:type="paragraph" w:styleId="BalloonText">
    <w:name w:val="Balloon Text"/>
    <w:basedOn w:val="Normal"/>
    <w:link w:val="BalloonTextChar"/>
    <w:uiPriority w:val="99"/>
    <w:semiHidden/>
    <w:unhideWhenUsed/>
    <w:rsid w:val="00DD5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F84"/>
    <w:rPr>
      <w:rFonts w:ascii="Tahoma" w:hAnsi="Tahoma" w:cs="Tahoma"/>
      <w:sz w:val="16"/>
      <w:szCs w:val="16"/>
    </w:rPr>
  </w:style>
  <w:style w:type="paragraph" w:styleId="Header">
    <w:name w:val="header"/>
    <w:basedOn w:val="Normal"/>
    <w:link w:val="HeaderChar"/>
    <w:uiPriority w:val="99"/>
    <w:unhideWhenUsed/>
    <w:rsid w:val="0042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1B"/>
  </w:style>
  <w:style w:type="paragraph" w:styleId="Footer">
    <w:name w:val="footer"/>
    <w:basedOn w:val="Normal"/>
    <w:link w:val="FooterChar"/>
    <w:uiPriority w:val="99"/>
    <w:unhideWhenUsed/>
    <w:rsid w:val="0042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1B"/>
  </w:style>
  <w:style w:type="character" w:styleId="UnresolvedMention">
    <w:name w:val="Unresolved Mention"/>
    <w:basedOn w:val="DefaultParagraphFont"/>
    <w:uiPriority w:val="99"/>
    <w:semiHidden/>
    <w:unhideWhenUsed/>
    <w:rsid w:val="00B13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4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s.J.Deeb@erdc.dren.mi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jason.weale@erdc.dren.mil" TargetMode="External"/><Relationship Id="rId12" Type="http://schemas.openxmlformats.org/officeDocument/2006/relationships/hyperlink" Target="file:///\\Serv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Tech</cp:lastModifiedBy>
  <cp:revision>4</cp:revision>
  <dcterms:created xsi:type="dcterms:W3CDTF">2017-04-08T13:38:00Z</dcterms:created>
  <dcterms:modified xsi:type="dcterms:W3CDTF">2019-01-09T18:28:00Z</dcterms:modified>
</cp:coreProperties>
</file>