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6F6017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4 – 10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5F716B" w:rsidRDefault="00024326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324600" cy="4743450"/>
            <wp:effectExtent l="0" t="0" r="0" b="0"/>
            <wp:docPr id="1" name="Picture 1" descr="C:\Documents and Settings\Flux Facility\Desktop\DSC0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DSC05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26" w:rsidRDefault="00024326" w:rsidP="005C4296">
      <w:pPr>
        <w:pStyle w:val="Standard"/>
        <w:rPr>
          <w:rFonts w:ascii="Times New Roman" w:hAnsi="Times New Roman" w:cs="Times New Roman"/>
          <w:b/>
        </w:rPr>
      </w:pPr>
    </w:p>
    <w:p w:rsidR="00B850C5" w:rsidRDefault="00024326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MPL is shut down as Sam and Robert prepare for the USB bulkhead </w:t>
      </w:r>
      <w:r w:rsidRPr="00024326">
        <w:rPr>
          <w:rFonts w:ascii="Times New Roman" w:hAnsi="Times New Roman" w:cs="Times New Roman"/>
          <w:b/>
        </w:rPr>
        <w:t>replacement</w:t>
      </w:r>
      <w:r w:rsidR="00A35695">
        <w:rPr>
          <w:rFonts w:ascii="Times New Roman" w:hAnsi="Times New Roman" w:cs="Times New Roman"/>
          <w:b/>
        </w:rPr>
        <w:t xml:space="preserve">. </w:t>
      </w:r>
      <w:r w:rsidR="00B850C5">
        <w:rPr>
          <w:rFonts w:ascii="Times New Roman" w:hAnsi="Times New Roman" w:cs="Times New Roman"/>
          <w:b/>
        </w:rPr>
        <w:t>--</w:t>
      </w:r>
      <w:r>
        <w:rPr>
          <w:rFonts w:ascii="Times New Roman" w:hAnsi="Times New Roman" w:cs="Times New Roman"/>
          <w:b/>
        </w:rPr>
        <w:t>RS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077A11" w:rsidRPr="00077A11" w:rsidRDefault="006F6017" w:rsidP="00077A11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93615D" w:rsidRPr="00346CFF" w:rsidRDefault="0093615D" w:rsidP="0093615D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CF6EBC" w:rsidRPr="000440BC" w:rsidRDefault="006F6017" w:rsidP="00CF6EBC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5/4</w:t>
      </w:r>
      <w:r w:rsidR="00244347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Scattered stratus, 10</w:t>
      </w:r>
      <w:r w:rsidR="00CF6EBC">
        <w:rPr>
          <w:rFonts w:ascii="Times New Roman" w:hAnsi="Times New Roman" w:cs="Times New Roman"/>
          <w:bCs/>
        </w:rPr>
        <w:t xml:space="preserve"> </w:t>
      </w:r>
      <w:proofErr w:type="spellStart"/>
      <w:r w:rsidR="00CF6EBC">
        <w:rPr>
          <w:rFonts w:ascii="Times New Roman" w:hAnsi="Times New Roman" w:cs="Times New Roman"/>
          <w:bCs/>
        </w:rPr>
        <w:t>kts</w:t>
      </w:r>
      <w:proofErr w:type="spellEnd"/>
      <w:r w:rsidR="00CF6EBC">
        <w:rPr>
          <w:rFonts w:ascii="Times New Roman" w:hAnsi="Times New Roman" w:cs="Times New Roman"/>
          <w:bCs/>
        </w:rPr>
        <w:t>, -33C</w:t>
      </w:r>
    </w:p>
    <w:p w:rsidR="000440BC" w:rsidRPr="00B908EA" w:rsidRDefault="000440BC" w:rsidP="00CF6EBC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5/5: Scattered stratus and cirrus,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-30C</w:t>
      </w:r>
    </w:p>
    <w:p w:rsidR="00B908EA" w:rsidRPr="005538E1" w:rsidRDefault="00B908EA" w:rsidP="00CF6EBC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5/6: Broken stratus, 11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-26C</w:t>
      </w:r>
    </w:p>
    <w:p w:rsidR="005538E1" w:rsidRPr="007D6681" w:rsidRDefault="005538E1" w:rsidP="005538E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5/7: Few stratus, 7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-26C</w:t>
      </w:r>
    </w:p>
    <w:p w:rsidR="007D6681" w:rsidRPr="004B0B1A" w:rsidRDefault="007D6681" w:rsidP="005538E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5/8: Broken altostratus, 6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-27C</w:t>
      </w:r>
    </w:p>
    <w:p w:rsidR="004B0B1A" w:rsidRPr="0068129F" w:rsidRDefault="004B0B1A" w:rsidP="005538E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5/9: Broken stratocumulus, 11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-20C</w:t>
      </w:r>
    </w:p>
    <w:p w:rsidR="0068129F" w:rsidRPr="005538E1" w:rsidRDefault="0068129F" w:rsidP="005538E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5/10: Scattered stratus, 13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-22C</w:t>
      </w:r>
    </w:p>
    <w:p w:rsidR="00B20D41" w:rsidRDefault="00B20D41" w:rsidP="00CF6EBC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127D0" w:rsidRDefault="002127D0" w:rsidP="00CF6EBC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66E3C" w:rsidRDefault="00366E3C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5/5: Error during overnight data transfer: directory /home/summit/ not accessible.</w:t>
      </w:r>
      <w:r w:rsidR="005538E1">
        <w:rPr>
          <w:rFonts w:ascii="Times New Roman" w:hAnsi="Times New Roman" w:cs="Times New Roman"/>
          <w:bCs/>
        </w:rPr>
        <w:t xml:space="preserve">  Data transfer completed late, at 20z.</w:t>
      </w:r>
    </w:p>
    <w:p w:rsidR="002127D0" w:rsidRDefault="00C0115E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127D0">
        <w:rPr>
          <w:rFonts w:ascii="Times New Roman" w:hAnsi="Times New Roman" w:cs="Times New Roman"/>
          <w:bCs/>
        </w:rPr>
        <w:t>5/6: MASC-related errors in overnight data transfer.</w:t>
      </w:r>
      <w:r w:rsidR="005538E1" w:rsidRPr="002127D0">
        <w:rPr>
          <w:rFonts w:ascii="Times New Roman" w:hAnsi="Times New Roman" w:cs="Times New Roman"/>
          <w:bCs/>
        </w:rPr>
        <w:t xml:space="preserve">  </w:t>
      </w:r>
    </w:p>
    <w:p w:rsidR="005538E1" w:rsidRPr="002127D0" w:rsidRDefault="002127D0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5/6</w:t>
      </w:r>
      <w:r w:rsidR="000F169A" w:rsidRPr="002127D0">
        <w:rPr>
          <w:rFonts w:ascii="Times New Roman" w:hAnsi="Times New Roman" w:cs="Times New Roman"/>
          <w:bCs/>
        </w:rPr>
        <w:t>-5/9</w:t>
      </w:r>
      <w:r w:rsidR="005538E1" w:rsidRPr="002127D0">
        <w:rPr>
          <w:rFonts w:ascii="Times New Roman" w:hAnsi="Times New Roman" w:cs="Times New Roman"/>
          <w:bCs/>
        </w:rPr>
        <w:t xml:space="preserve">: Data transfer </w:t>
      </w:r>
      <w:r w:rsidRPr="002127D0">
        <w:rPr>
          <w:rFonts w:ascii="Times New Roman" w:hAnsi="Times New Roman" w:cs="Times New Roman"/>
          <w:bCs/>
        </w:rPr>
        <w:t>is taking over 24 hours to complete</w:t>
      </w:r>
      <w:r w:rsidR="000F169A" w:rsidRPr="002127D0">
        <w:rPr>
          <w:rFonts w:ascii="Times New Roman" w:hAnsi="Times New Roman" w:cs="Times New Roman"/>
          <w:bCs/>
        </w:rPr>
        <w:t>.</w:t>
      </w:r>
    </w:p>
    <w:p w:rsidR="002127D0" w:rsidRDefault="002127D0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5/10: Data transfer once again completing within 24 hours (12:37z), with transfers from MASC and DWL on hold.</w:t>
      </w:r>
    </w:p>
    <w:p w:rsidR="0093615D" w:rsidRDefault="0093615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F6EBC" w:rsidRDefault="00CF6EBC" w:rsidP="00AD2ACE">
      <w:pPr>
        <w:pStyle w:val="Standard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Pr="003C66ED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732C47" w:rsidRPr="00DD71A0" w:rsidRDefault="00B21505" w:rsidP="00DD71A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0A61FE" w:rsidRDefault="0040279C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C1D88" w:rsidRDefault="000F169A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5/8: An error was reported in the 12:30z receiver calibration.  The error was cleared and data collection resumed at 13:10z.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E61E2E" w:rsidP="002127D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Stillwell working </w:t>
      </w:r>
      <w:r w:rsidR="00662CFE">
        <w:rPr>
          <w:rFonts w:ascii="Times New Roman" w:hAnsi="Times New Roman" w:cs="Times New Roman"/>
        </w:rPr>
        <w:t xml:space="preserve">night hours </w:t>
      </w:r>
      <w:r w:rsidR="002127D0">
        <w:rPr>
          <w:rFonts w:ascii="Times New Roman" w:hAnsi="Times New Roman" w:cs="Times New Roman"/>
        </w:rPr>
        <w:t>on re-installation.</w:t>
      </w:r>
    </w:p>
    <w:p w:rsidR="002127D0" w:rsidRPr="002127D0" w:rsidRDefault="002127D0" w:rsidP="002127D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CAPABL operating in test configuration.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P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021DD" w:rsidRDefault="006F6017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5/4</w:t>
      </w:r>
      <w:r w:rsidR="006021DD">
        <w:rPr>
          <w:rFonts w:ascii="Times New Roman" w:hAnsi="Times New Roman" w:cs="Times New Roman"/>
        </w:rPr>
        <w:t>: AMCS card error at 1</w:t>
      </w:r>
      <w:r>
        <w:rPr>
          <w:rFonts w:ascii="Times New Roman" w:hAnsi="Times New Roman" w:cs="Times New Roman"/>
        </w:rPr>
        <w:t>3</w:t>
      </w:r>
      <w:r w:rsidR="006021D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20</w:t>
      </w:r>
      <w:r w:rsidR="006021D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on 5/3</w:t>
      </w:r>
      <w:r w:rsidR="006021DD">
        <w:rPr>
          <w:rFonts w:ascii="Times New Roman" w:hAnsi="Times New Roman" w:cs="Times New Roman"/>
        </w:rPr>
        <w:t>.  Data col</w:t>
      </w:r>
      <w:r>
        <w:rPr>
          <w:rFonts w:ascii="Times New Roman" w:hAnsi="Times New Roman" w:cs="Times New Roman"/>
        </w:rPr>
        <w:t>lection resumed at 22:00z on 5/4</w:t>
      </w:r>
      <w:r w:rsidR="006021DD">
        <w:rPr>
          <w:rFonts w:ascii="Times New Roman" w:hAnsi="Times New Roman" w:cs="Times New Roman"/>
        </w:rPr>
        <w:t>.</w:t>
      </w:r>
    </w:p>
    <w:p w:rsidR="00BC1D88" w:rsidRDefault="00BC1D88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5/8: Replaced USB bulkhead from 13:21z to 16:32z, in an effort to eliminate frequent AMCS card errors.  The replacement was undertaken by 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  <w:r>
        <w:rPr>
          <w:rFonts w:ascii="Times New Roman" w:hAnsi="Times New Roman" w:cs="Times New Roman"/>
        </w:rPr>
        <w:t xml:space="preserve"> and Robert Stillwell and was successful.</w:t>
      </w:r>
      <w:r w:rsidR="000F169A">
        <w:rPr>
          <w:rFonts w:ascii="Times New Roman" w:hAnsi="Times New Roman" w:cs="Times New Roman"/>
        </w:rPr>
        <w:t xml:space="preserve">  During the repair, an abraded cable (detector output signal) with exposed ground braid was discovered, patched with electrical tape, and re-routed with a 90-degree BNC connector to prevent future damage.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P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Pr="003C5B75" w:rsidRDefault="0079133E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2906BF" w:rsidRPr="002906BF">
        <w:t xml:space="preserve"> 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7A3985" w:rsidRPr="00CF6EBC" w:rsidRDefault="007146DE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Operating normally</w:t>
      </w:r>
      <w:r w:rsidR="006822C2">
        <w:rPr>
          <w:rFonts w:ascii="Times New Roman" w:hAnsi="Times New Roman" w:cs="Times New Roman"/>
        </w:rPr>
        <w:t>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02544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5538E1" w:rsidRDefault="005538E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5/7 0z: ‘Connection to server’ error during sounding caused early termination.</w:t>
      </w:r>
    </w:p>
    <w:p w:rsidR="005538E1" w:rsidRDefault="005538E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5/7 12z: Sounding processing station and sounding laptop rebooted to address GPS error and inability to connect to </w:t>
      </w:r>
      <w:proofErr w:type="spellStart"/>
      <w:r>
        <w:rPr>
          <w:rFonts w:ascii="Times New Roman" w:hAnsi="Times New Roman" w:cs="Times New Roman"/>
          <w:bCs/>
        </w:rPr>
        <w:t>Vaisala</w:t>
      </w:r>
      <w:proofErr w:type="spellEnd"/>
      <w:r>
        <w:rPr>
          <w:rFonts w:ascii="Times New Roman" w:hAnsi="Times New Roman" w:cs="Times New Roman"/>
          <w:bCs/>
        </w:rPr>
        <w:t xml:space="preserve"> cards.  Sounding proceeded normally after reboot.</w:t>
      </w:r>
    </w:p>
    <w:p w:rsidR="002127D0" w:rsidRDefault="002127D0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5/10: Sounding at 12z was missed due to tech illness.</w:t>
      </w: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986CD8" w:rsidRDefault="006F6017" w:rsidP="00986CD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2127D0" w:rsidRDefault="002127D0" w:rsidP="00986CD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5/9: Data transfer temporarily curtailed.</w:t>
      </w: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077A11" w:rsidRDefault="006F6017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2127D0" w:rsidRPr="00077A11" w:rsidRDefault="002127D0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5/10: Data transfer temporarily curtailed.</w:t>
      </w:r>
    </w:p>
    <w:sectPr w:rsidR="002127D0" w:rsidRPr="00077A1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DB" w:rsidRDefault="00370BDB">
      <w:r>
        <w:separator/>
      </w:r>
    </w:p>
  </w:endnote>
  <w:endnote w:type="continuationSeparator" w:id="0">
    <w:p w:rsidR="00370BDB" w:rsidRDefault="0037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DB" w:rsidRDefault="00370BDB">
      <w:r>
        <w:rPr>
          <w:color w:val="000000"/>
        </w:rPr>
        <w:separator/>
      </w:r>
    </w:p>
  </w:footnote>
  <w:footnote w:type="continuationSeparator" w:id="0">
    <w:p w:rsidR="00370BDB" w:rsidRDefault="0037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394F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B1A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40F3"/>
    <w:rsid w:val="00524739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2CFE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017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30033"/>
    <w:rsid w:val="007311DD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224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4FFA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CD7"/>
    <w:rsid w:val="00843ED2"/>
    <w:rsid w:val="008441AD"/>
    <w:rsid w:val="008442AA"/>
    <w:rsid w:val="00844866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4D3D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2C8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54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724A"/>
    <w:rsid w:val="00B87467"/>
    <w:rsid w:val="00B87BCB"/>
    <w:rsid w:val="00B87D38"/>
    <w:rsid w:val="00B87E5C"/>
    <w:rsid w:val="00B908EA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103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4618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4571"/>
    <w:rsid w:val="00DB5394"/>
    <w:rsid w:val="00DB54A7"/>
    <w:rsid w:val="00DB595F"/>
    <w:rsid w:val="00DB6099"/>
    <w:rsid w:val="00DB6867"/>
    <w:rsid w:val="00DB7BA8"/>
    <w:rsid w:val="00DC0413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0EC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56D"/>
    <w:rsid w:val="00F1066A"/>
    <w:rsid w:val="00F10C07"/>
    <w:rsid w:val="00F11A3C"/>
    <w:rsid w:val="00F1236B"/>
    <w:rsid w:val="00F1333D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365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E04C-3ED7-41BC-82AF-CE3DE9A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261</cp:revision>
  <cp:lastPrinted>2015-02-23T14:11:00Z</cp:lastPrinted>
  <dcterms:created xsi:type="dcterms:W3CDTF">2015-02-16T13:23:00Z</dcterms:created>
  <dcterms:modified xsi:type="dcterms:W3CDTF">2015-05-11T12:49:00Z</dcterms:modified>
</cp:coreProperties>
</file>